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3AD8" w14:textId="77777777" w:rsidR="00CC5865" w:rsidRDefault="00CC5865" w:rsidP="003F5346">
      <w:pPr>
        <w:spacing w:after="0" w:line="240" w:lineRule="auto"/>
        <w:jc w:val="center"/>
        <w:rPr>
          <w:rFonts w:ascii="Arial" w:hAnsi="Arial" w:cs="Arial"/>
          <w:b/>
          <w:u w:val="single"/>
        </w:rPr>
      </w:pPr>
    </w:p>
    <w:p w14:paraId="1F5F3029" w14:textId="77777777" w:rsidR="003F5346" w:rsidRPr="00502EC0" w:rsidRDefault="003F5346" w:rsidP="00502EC0">
      <w:pPr>
        <w:shd w:val="clear" w:color="auto" w:fill="00B050"/>
        <w:spacing w:after="0" w:line="240" w:lineRule="auto"/>
        <w:jc w:val="center"/>
        <w:rPr>
          <w:rFonts w:ascii="Arial" w:hAnsi="Arial" w:cs="Arial"/>
          <w:b/>
          <w:color w:val="FFFFFF" w:themeColor="background1"/>
          <w:sz w:val="28"/>
          <w:szCs w:val="28"/>
          <w:u w:val="single"/>
        </w:rPr>
      </w:pPr>
      <w:r w:rsidRPr="00502EC0">
        <w:rPr>
          <w:rFonts w:ascii="Arial" w:hAnsi="Arial" w:cs="Arial"/>
          <w:b/>
          <w:color w:val="FFFFFF" w:themeColor="background1"/>
          <w:sz w:val="28"/>
          <w:szCs w:val="28"/>
          <w:u w:val="single"/>
        </w:rPr>
        <w:t>TERMS OF REFERENCE:</w:t>
      </w:r>
    </w:p>
    <w:p w14:paraId="21C75782" w14:textId="77777777" w:rsidR="003F5346" w:rsidRDefault="003F5346" w:rsidP="003F5346">
      <w:pPr>
        <w:spacing w:after="0" w:line="240" w:lineRule="auto"/>
        <w:jc w:val="center"/>
        <w:rPr>
          <w:rFonts w:ascii="Arial" w:hAnsi="Arial" w:cs="Arial"/>
          <w:b/>
          <w:u w:val="single"/>
        </w:rPr>
      </w:pPr>
    </w:p>
    <w:p w14:paraId="7774DC0F" w14:textId="77777777" w:rsidR="003F5346" w:rsidRPr="007765A5" w:rsidRDefault="003F5346" w:rsidP="007765A5">
      <w:pPr>
        <w:shd w:val="clear" w:color="auto" w:fill="00B050"/>
        <w:spacing w:after="0" w:line="240" w:lineRule="auto"/>
        <w:jc w:val="center"/>
        <w:rPr>
          <w:rFonts w:ascii="Arial" w:hAnsi="Arial" w:cs="Arial"/>
          <w:b/>
          <w:color w:val="FFFFFF" w:themeColor="background1"/>
          <w:sz w:val="28"/>
          <w:szCs w:val="28"/>
          <w:u w:val="single"/>
        </w:rPr>
      </w:pPr>
      <w:r w:rsidRPr="007765A5">
        <w:rPr>
          <w:rFonts w:ascii="Arial" w:hAnsi="Arial" w:cs="Arial"/>
          <w:b/>
          <w:color w:val="FFFFFF" w:themeColor="background1"/>
          <w:sz w:val="28"/>
          <w:szCs w:val="28"/>
          <w:u w:val="single"/>
        </w:rPr>
        <w:t>RESILIENCE EXCHANGE NETWORK</w:t>
      </w:r>
    </w:p>
    <w:p w14:paraId="592B1060" w14:textId="77777777" w:rsidR="00906926" w:rsidRDefault="00906926" w:rsidP="003F5346">
      <w:pPr>
        <w:spacing w:after="0" w:line="240" w:lineRule="auto"/>
        <w:jc w:val="center"/>
        <w:rPr>
          <w:rFonts w:ascii="Arial" w:hAnsi="Arial" w:cs="Arial"/>
          <w:b/>
          <w:u w:val="single"/>
        </w:rPr>
      </w:pPr>
    </w:p>
    <w:p w14:paraId="40716DAA" w14:textId="403AAC52" w:rsidR="003F5346" w:rsidRPr="00DC2E57" w:rsidRDefault="00502EC0" w:rsidP="00DC2E57">
      <w:pPr>
        <w:spacing w:after="0" w:line="240" w:lineRule="auto"/>
        <w:jc w:val="center"/>
        <w:rPr>
          <w:rFonts w:ascii="Arial" w:hAnsi="Arial" w:cs="Arial"/>
          <w:b/>
          <w:color w:val="00B050"/>
          <w:sz w:val="28"/>
          <w:szCs w:val="28"/>
          <w:u w:val="single"/>
        </w:rPr>
      </w:pPr>
      <w:r w:rsidRPr="00DC2E57">
        <w:rPr>
          <w:rFonts w:ascii="Arial" w:hAnsi="Arial" w:cs="Arial"/>
          <w:b/>
          <w:color w:val="00B050"/>
          <w:sz w:val="28"/>
          <w:szCs w:val="28"/>
          <w:u w:val="single"/>
        </w:rPr>
        <w:t>Ma</w:t>
      </w:r>
      <w:r w:rsidR="0066382B">
        <w:rPr>
          <w:rFonts w:ascii="Arial" w:hAnsi="Arial" w:cs="Arial"/>
          <w:b/>
          <w:color w:val="00B050"/>
          <w:sz w:val="28"/>
          <w:szCs w:val="28"/>
          <w:u w:val="single"/>
        </w:rPr>
        <w:t>y</w:t>
      </w:r>
      <w:bookmarkStart w:id="0" w:name="_GoBack"/>
      <w:bookmarkEnd w:id="0"/>
      <w:r w:rsidR="003F5346" w:rsidRPr="00DC2E57">
        <w:rPr>
          <w:rFonts w:ascii="Arial" w:hAnsi="Arial" w:cs="Arial"/>
          <w:b/>
          <w:color w:val="00B050"/>
          <w:sz w:val="28"/>
          <w:szCs w:val="28"/>
          <w:u w:val="single"/>
        </w:rPr>
        <w:t xml:space="preserve"> 2018</w:t>
      </w:r>
    </w:p>
    <w:p w14:paraId="521D38ED" w14:textId="77777777" w:rsidR="003F5346" w:rsidRDefault="003F5346" w:rsidP="003F5346">
      <w:pPr>
        <w:spacing w:after="0" w:line="240" w:lineRule="auto"/>
        <w:jc w:val="both"/>
        <w:rPr>
          <w:rFonts w:ascii="Arial" w:hAnsi="Arial" w:cs="Arial"/>
        </w:rPr>
      </w:pPr>
    </w:p>
    <w:p w14:paraId="461DB809" w14:textId="77777777" w:rsidR="003F5346" w:rsidRPr="007765A5" w:rsidRDefault="003F5346" w:rsidP="007765A5">
      <w:pPr>
        <w:pStyle w:val="Heading1"/>
      </w:pPr>
      <w:r w:rsidRPr="007765A5">
        <w:t>Background</w:t>
      </w:r>
    </w:p>
    <w:p w14:paraId="7D2A063C" w14:textId="77777777" w:rsidR="003F5346" w:rsidRPr="00AE4052" w:rsidRDefault="00B201E4" w:rsidP="003F5346">
      <w:pPr>
        <w:spacing w:after="0" w:line="240" w:lineRule="auto"/>
        <w:jc w:val="both"/>
        <w:rPr>
          <w:rFonts w:ascii="Arial" w:hAnsi="Arial" w:cs="Arial"/>
          <w:color w:val="000000" w:themeColor="text1"/>
        </w:rPr>
      </w:pPr>
      <w:r w:rsidRPr="00AE4052">
        <w:rPr>
          <w:rFonts w:ascii="Arial" w:hAnsi="Arial" w:cs="Arial"/>
          <w:color w:val="000000" w:themeColor="text1"/>
        </w:rPr>
        <w:t>International and National Non-Governmental Organisations (I</w:t>
      </w:r>
      <w:r w:rsidR="003F5346" w:rsidRPr="00AE4052">
        <w:rPr>
          <w:rFonts w:ascii="Arial" w:hAnsi="Arial" w:cs="Arial"/>
          <w:color w:val="000000" w:themeColor="text1"/>
        </w:rPr>
        <w:t>NGOs</w:t>
      </w:r>
      <w:r w:rsidRPr="00AE4052">
        <w:rPr>
          <w:rFonts w:ascii="Arial" w:hAnsi="Arial" w:cs="Arial"/>
          <w:color w:val="000000" w:themeColor="text1"/>
        </w:rPr>
        <w:t>, NNGOs)</w:t>
      </w:r>
      <w:r w:rsidR="003F5346" w:rsidRPr="00AE4052">
        <w:rPr>
          <w:rFonts w:ascii="Arial" w:hAnsi="Arial" w:cs="Arial"/>
          <w:color w:val="000000" w:themeColor="text1"/>
        </w:rPr>
        <w:t xml:space="preserve"> in South Sudan work in all sectors across relief, recovery, rehabilitation, and development. The majority deliver humanitarian and basic services including: health, water and sanitation, education, shelter with others working in governance, human rights, civil society, and infrastructure development.  </w:t>
      </w:r>
    </w:p>
    <w:p w14:paraId="503E2B40" w14:textId="77777777" w:rsidR="003F5346" w:rsidRPr="00AE4052" w:rsidRDefault="003F5346" w:rsidP="003F5346">
      <w:pPr>
        <w:spacing w:after="0" w:line="240" w:lineRule="auto"/>
        <w:jc w:val="both"/>
        <w:rPr>
          <w:rFonts w:ascii="Arial" w:hAnsi="Arial" w:cs="Arial"/>
          <w:color w:val="000000" w:themeColor="text1"/>
        </w:rPr>
      </w:pPr>
    </w:p>
    <w:p w14:paraId="7C0E0F09" w14:textId="23CD1633" w:rsidR="003F5346" w:rsidRPr="00AE4052" w:rsidRDefault="003F5346" w:rsidP="003F5346">
      <w:pPr>
        <w:spacing w:after="0" w:line="240" w:lineRule="auto"/>
        <w:jc w:val="both"/>
        <w:rPr>
          <w:rFonts w:ascii="Arial" w:hAnsi="Arial" w:cs="Arial"/>
          <w:color w:val="000000" w:themeColor="text1"/>
        </w:rPr>
      </w:pPr>
      <w:r w:rsidRPr="00AE4052">
        <w:rPr>
          <w:rFonts w:ascii="Arial" w:hAnsi="Arial" w:cs="Arial"/>
          <w:color w:val="000000" w:themeColor="text1"/>
        </w:rPr>
        <w:t>The Resilience Exchange</w:t>
      </w:r>
      <w:r w:rsidR="00B201E4" w:rsidRPr="00AE4052">
        <w:rPr>
          <w:rFonts w:ascii="Arial" w:hAnsi="Arial" w:cs="Arial"/>
          <w:color w:val="000000" w:themeColor="text1"/>
        </w:rPr>
        <w:t xml:space="preserve"> Network was established on 1 February, 2018 following </w:t>
      </w:r>
      <w:r w:rsidR="00AE4052" w:rsidRPr="00AE4052">
        <w:rPr>
          <w:rFonts w:ascii="Arial" w:hAnsi="Arial" w:cs="Arial"/>
          <w:color w:val="000000" w:themeColor="text1"/>
        </w:rPr>
        <w:t xml:space="preserve">a </w:t>
      </w:r>
      <w:r w:rsidR="00B201E4" w:rsidRPr="00AE4052">
        <w:rPr>
          <w:rFonts w:ascii="Arial" w:hAnsi="Arial" w:cs="Arial"/>
          <w:color w:val="000000" w:themeColor="text1"/>
        </w:rPr>
        <w:t xml:space="preserve">meeting of interested INGOs </w:t>
      </w:r>
      <w:r w:rsidRPr="00AE4052">
        <w:rPr>
          <w:rFonts w:ascii="Arial" w:hAnsi="Arial" w:cs="Arial"/>
          <w:color w:val="000000" w:themeColor="text1"/>
        </w:rPr>
        <w:t>to discuss issues around resilience programming, financing, delivery of humanitarian and development assistance to populations in need in South Sudan</w:t>
      </w:r>
      <w:r w:rsidR="00AE4052" w:rsidRPr="00AE4052">
        <w:rPr>
          <w:rFonts w:ascii="Arial" w:hAnsi="Arial" w:cs="Arial"/>
          <w:color w:val="000000" w:themeColor="text1"/>
        </w:rPr>
        <w:t xml:space="preserve">.  A meeting of both INGOs and NNGOs was held on 22 February, 2018 to select a </w:t>
      </w:r>
      <w:r w:rsidR="001F2591">
        <w:rPr>
          <w:rFonts w:ascii="Arial" w:hAnsi="Arial" w:cs="Arial"/>
          <w:color w:val="000000" w:themeColor="text1"/>
        </w:rPr>
        <w:t>Technical Working Group</w:t>
      </w:r>
      <w:r w:rsidR="00AE4052" w:rsidRPr="00AE4052">
        <w:rPr>
          <w:rFonts w:ascii="Arial" w:hAnsi="Arial" w:cs="Arial"/>
          <w:color w:val="000000" w:themeColor="text1"/>
        </w:rPr>
        <w:t xml:space="preserve"> and finalise terms of reference for the network.  Resilience programming may be</w:t>
      </w:r>
      <w:r w:rsidRPr="00AE4052">
        <w:rPr>
          <w:rFonts w:ascii="Arial" w:hAnsi="Arial" w:cs="Arial"/>
          <w:color w:val="000000" w:themeColor="text1"/>
        </w:rPr>
        <w:t xml:space="preserve"> a potential solution to the increasing cost of the delivery of goods and services in an increasingly fragile context with burgeoning costs (</w:t>
      </w:r>
      <w:r w:rsidR="00B201E4" w:rsidRPr="00AE4052">
        <w:rPr>
          <w:rFonts w:ascii="Arial" w:hAnsi="Arial" w:cs="Arial"/>
          <w:color w:val="000000" w:themeColor="text1"/>
        </w:rPr>
        <w:t>USD 1.72 billion in 2018, increasing from USD 1.6 billion in 2017</w:t>
      </w:r>
      <w:r w:rsidRPr="00AE4052">
        <w:rPr>
          <w:rFonts w:ascii="Arial" w:hAnsi="Arial" w:cs="Arial"/>
          <w:color w:val="000000" w:themeColor="text1"/>
        </w:rPr>
        <w:t xml:space="preserve"> </w:t>
      </w:r>
      <w:r w:rsidR="00B201E4" w:rsidRPr="00AE4052">
        <w:rPr>
          <w:rFonts w:ascii="Arial" w:hAnsi="Arial" w:cs="Arial"/>
          <w:color w:val="000000" w:themeColor="text1"/>
        </w:rPr>
        <w:t xml:space="preserve">and </w:t>
      </w:r>
      <w:r w:rsidRPr="00AE4052">
        <w:rPr>
          <w:rFonts w:ascii="Arial" w:hAnsi="Arial" w:cs="Arial"/>
          <w:color w:val="000000" w:themeColor="text1"/>
        </w:rPr>
        <w:t>USD 1.3 billion in 2016).</w:t>
      </w:r>
    </w:p>
    <w:p w14:paraId="4263D5D7" w14:textId="77777777" w:rsidR="003F5346" w:rsidRPr="00AE4052" w:rsidRDefault="003F5346" w:rsidP="003F5346">
      <w:pPr>
        <w:spacing w:after="0" w:line="240" w:lineRule="auto"/>
        <w:jc w:val="both"/>
        <w:rPr>
          <w:rFonts w:ascii="Arial" w:hAnsi="Arial" w:cs="Arial"/>
          <w:color w:val="000000" w:themeColor="text1"/>
        </w:rPr>
      </w:pPr>
    </w:p>
    <w:p w14:paraId="0B0F5F77" w14:textId="77777777" w:rsidR="003F5346" w:rsidRPr="00AE4052" w:rsidRDefault="0070005E" w:rsidP="003F5346">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rPr>
        <w:t xml:space="preserve">There is a growing </w:t>
      </w:r>
      <w:r w:rsidR="003F5346" w:rsidRPr="00AE4052">
        <w:rPr>
          <w:rFonts w:ascii="Arial" w:hAnsi="Arial" w:cs="Arial"/>
          <w:color w:val="000000" w:themeColor="text1"/>
        </w:rPr>
        <w:t>shift towards resilience programming and opportunities exist to ensure that communities can be suppo</w:t>
      </w:r>
      <w:r w:rsidRPr="00AE4052">
        <w:rPr>
          <w:rFonts w:ascii="Arial" w:hAnsi="Arial" w:cs="Arial"/>
          <w:color w:val="000000" w:themeColor="text1"/>
        </w:rPr>
        <w:t>rted to be more self-reliant.  However, e</w:t>
      </w:r>
      <w:r w:rsidR="003F5346" w:rsidRPr="00AE4052">
        <w:rPr>
          <w:rFonts w:ascii="Arial" w:hAnsi="Arial" w:cs="Arial"/>
          <w:color w:val="000000" w:themeColor="text1"/>
        </w:rPr>
        <w:t>fforts and approaches to resilience are fragmented; and medium to long-term funding is limited in the South Sudan context.  This is due, inter alia, to a history of cycles of violence eroding gains, the difficulty building partnerships with Government institutions at national and sub-national levels and a perception that resilience programming is not a viable option in conflict settings.  There are, however, examples of successful and appropriate resilience programming which present opportunities to the current situation.</w:t>
      </w:r>
      <w:r w:rsidR="003F5346" w:rsidRPr="00AE4052">
        <w:rPr>
          <w:rFonts w:ascii="Calibri" w:hAnsi="Calibri"/>
          <w:color w:val="000000" w:themeColor="text1"/>
          <w:sz w:val="24"/>
          <w:szCs w:val="24"/>
          <w:lang w:val="en-US"/>
        </w:rPr>
        <w:t xml:space="preserve"> </w:t>
      </w:r>
    </w:p>
    <w:p w14:paraId="67CE2135" w14:textId="77777777" w:rsidR="0070005E" w:rsidRPr="00AE4052" w:rsidRDefault="0070005E" w:rsidP="003F5346">
      <w:pPr>
        <w:spacing w:after="0" w:line="240" w:lineRule="auto"/>
        <w:jc w:val="both"/>
        <w:rPr>
          <w:rFonts w:ascii="Calibri" w:hAnsi="Calibri"/>
          <w:color w:val="000000" w:themeColor="text1"/>
          <w:sz w:val="24"/>
          <w:szCs w:val="24"/>
          <w:lang w:val="en-US"/>
        </w:rPr>
      </w:pPr>
    </w:p>
    <w:p w14:paraId="69DCEB4F" w14:textId="20F474F5" w:rsidR="0070005E" w:rsidRPr="00AE4052" w:rsidRDefault="00B201E4" w:rsidP="0070005E">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lang w:val="en-CA"/>
        </w:rPr>
        <w:t xml:space="preserve">In the interests of </w:t>
      </w:r>
      <w:r w:rsidR="0070005E" w:rsidRPr="00AE4052">
        <w:rPr>
          <w:rFonts w:ascii="Arial" w:hAnsi="Arial" w:cs="Arial"/>
          <w:color w:val="000000" w:themeColor="text1"/>
          <w:lang w:val="en-CA"/>
        </w:rPr>
        <w:t>establishing partnership</w:t>
      </w:r>
      <w:r w:rsidRPr="00AE4052">
        <w:rPr>
          <w:rFonts w:ascii="Arial" w:hAnsi="Arial" w:cs="Arial"/>
          <w:color w:val="000000" w:themeColor="text1"/>
          <w:lang w:val="en-CA"/>
        </w:rPr>
        <w:t>s</w:t>
      </w:r>
      <w:r w:rsidR="0070005E" w:rsidRPr="00AE4052">
        <w:rPr>
          <w:rFonts w:ascii="Arial" w:hAnsi="Arial" w:cs="Arial"/>
          <w:color w:val="000000" w:themeColor="text1"/>
          <w:lang w:val="en-CA"/>
        </w:rPr>
        <w:t xml:space="preserve"> and collaboration </w:t>
      </w:r>
      <w:r w:rsidRPr="00AE4052">
        <w:rPr>
          <w:rFonts w:ascii="Arial" w:hAnsi="Arial" w:cs="Arial"/>
          <w:color w:val="000000" w:themeColor="text1"/>
          <w:lang w:val="en-CA"/>
        </w:rPr>
        <w:t xml:space="preserve">on resilience programming, the following terms of reference (ToR) present the objectives and structure of the Resilience Exchange Network; and </w:t>
      </w:r>
      <w:r w:rsidR="0070005E" w:rsidRPr="00AE4052">
        <w:rPr>
          <w:rFonts w:ascii="Arial" w:hAnsi="Arial" w:cs="Arial"/>
          <w:color w:val="000000" w:themeColor="text1"/>
          <w:lang w:val="en-CA"/>
        </w:rPr>
        <w:t>defin</w:t>
      </w:r>
      <w:r w:rsidRPr="00AE4052">
        <w:rPr>
          <w:rFonts w:ascii="Arial" w:hAnsi="Arial" w:cs="Arial"/>
          <w:color w:val="000000" w:themeColor="text1"/>
          <w:lang w:val="en-CA"/>
        </w:rPr>
        <w:t>e</w:t>
      </w:r>
      <w:r w:rsidR="0070005E" w:rsidRPr="00AE4052">
        <w:rPr>
          <w:rFonts w:ascii="Arial" w:hAnsi="Arial" w:cs="Arial"/>
          <w:color w:val="000000" w:themeColor="text1"/>
          <w:lang w:val="en-CA"/>
        </w:rPr>
        <w:t xml:space="preserve"> the</w:t>
      </w:r>
      <w:r w:rsidRPr="00AE4052">
        <w:rPr>
          <w:rFonts w:ascii="Arial" w:hAnsi="Arial" w:cs="Arial"/>
          <w:color w:val="000000" w:themeColor="text1"/>
          <w:lang w:val="en-CA"/>
        </w:rPr>
        <w:t xml:space="preserve"> </w:t>
      </w:r>
      <w:r w:rsidR="0070005E" w:rsidRPr="00AE4052">
        <w:rPr>
          <w:rFonts w:ascii="Arial" w:hAnsi="Arial" w:cs="Arial"/>
          <w:color w:val="000000" w:themeColor="text1"/>
          <w:lang w:val="en-CA"/>
        </w:rPr>
        <w:t>roles and responsibilities</w:t>
      </w:r>
      <w:r w:rsidRPr="00AE4052">
        <w:rPr>
          <w:rFonts w:ascii="Arial" w:hAnsi="Arial" w:cs="Arial"/>
          <w:color w:val="000000" w:themeColor="text1"/>
          <w:lang w:val="en-CA"/>
        </w:rPr>
        <w:t xml:space="preserve"> of the </w:t>
      </w:r>
      <w:r w:rsidR="001F2591">
        <w:rPr>
          <w:rFonts w:ascii="Arial" w:hAnsi="Arial" w:cs="Arial"/>
          <w:color w:val="000000" w:themeColor="text1"/>
          <w:lang w:val="en-CA"/>
        </w:rPr>
        <w:t>Technical Working Group</w:t>
      </w:r>
      <w:r w:rsidRPr="00AE4052">
        <w:rPr>
          <w:rFonts w:ascii="Arial" w:hAnsi="Arial" w:cs="Arial"/>
          <w:color w:val="000000" w:themeColor="text1"/>
          <w:lang w:val="en-CA"/>
        </w:rPr>
        <w:t xml:space="preserve"> elected to manage the activities of the Resilience Exchange Network</w:t>
      </w:r>
      <w:r w:rsidR="0070005E" w:rsidRPr="00AE4052">
        <w:rPr>
          <w:rFonts w:ascii="Arial" w:hAnsi="Arial" w:cs="Arial"/>
          <w:color w:val="000000" w:themeColor="text1"/>
          <w:lang w:val="en-CA"/>
        </w:rPr>
        <w:t>.</w:t>
      </w:r>
      <w:r w:rsidRPr="00AE4052">
        <w:rPr>
          <w:rFonts w:ascii="Arial" w:hAnsi="Arial" w:cs="Arial"/>
          <w:color w:val="000000" w:themeColor="text1"/>
          <w:lang w:val="en-CA"/>
        </w:rPr>
        <w:t xml:space="preserve"> </w:t>
      </w:r>
      <w:r w:rsidR="0070005E" w:rsidRPr="00AE4052">
        <w:rPr>
          <w:rFonts w:ascii="Arial" w:hAnsi="Arial" w:cs="Arial"/>
          <w:color w:val="000000" w:themeColor="text1"/>
        </w:rPr>
        <w:t>Th</w:t>
      </w:r>
      <w:r w:rsidRPr="00AE4052">
        <w:rPr>
          <w:rFonts w:ascii="Arial" w:hAnsi="Arial" w:cs="Arial"/>
          <w:color w:val="000000" w:themeColor="text1"/>
        </w:rPr>
        <w:t>e</w:t>
      </w:r>
      <w:r w:rsidR="0070005E" w:rsidRPr="00AE4052">
        <w:rPr>
          <w:rFonts w:ascii="Arial" w:hAnsi="Arial" w:cs="Arial"/>
          <w:color w:val="000000" w:themeColor="text1"/>
        </w:rPr>
        <w:t xml:space="preserve"> T</w:t>
      </w:r>
      <w:r w:rsidRPr="00AE4052">
        <w:rPr>
          <w:rFonts w:ascii="Arial" w:hAnsi="Arial" w:cs="Arial"/>
          <w:color w:val="000000" w:themeColor="text1"/>
        </w:rPr>
        <w:t>o</w:t>
      </w:r>
      <w:r w:rsidR="0070005E" w:rsidRPr="00AE4052">
        <w:rPr>
          <w:rFonts w:ascii="Arial" w:hAnsi="Arial" w:cs="Arial"/>
          <w:color w:val="000000" w:themeColor="text1"/>
        </w:rPr>
        <w:t>R is non-binding</w:t>
      </w:r>
      <w:r w:rsidRPr="00AE4052">
        <w:rPr>
          <w:rFonts w:ascii="Arial" w:hAnsi="Arial" w:cs="Arial"/>
          <w:color w:val="000000" w:themeColor="text1"/>
        </w:rPr>
        <w:t>, h</w:t>
      </w:r>
      <w:r w:rsidR="0070005E" w:rsidRPr="00AE4052">
        <w:rPr>
          <w:rFonts w:ascii="Arial" w:hAnsi="Arial" w:cs="Arial"/>
          <w:color w:val="000000" w:themeColor="text1"/>
        </w:rPr>
        <w:t xml:space="preserve">owever, the </w:t>
      </w:r>
      <w:r w:rsidR="001F2591">
        <w:rPr>
          <w:rFonts w:ascii="Arial" w:hAnsi="Arial" w:cs="Arial"/>
          <w:color w:val="000000" w:themeColor="text1"/>
        </w:rPr>
        <w:t>Technical Working Group</w:t>
      </w:r>
      <w:r w:rsidR="0070005E" w:rsidRPr="00AE4052">
        <w:rPr>
          <w:rFonts w:ascii="Arial" w:hAnsi="Arial" w:cs="Arial"/>
          <w:color w:val="000000" w:themeColor="text1"/>
        </w:rPr>
        <w:t xml:space="preserve"> members have agreed to implement it with vigour </w:t>
      </w:r>
      <w:r w:rsidRPr="00AE4052">
        <w:rPr>
          <w:rFonts w:ascii="Arial" w:hAnsi="Arial" w:cs="Arial"/>
          <w:color w:val="000000" w:themeColor="text1"/>
        </w:rPr>
        <w:t xml:space="preserve">and </w:t>
      </w:r>
      <w:r w:rsidR="0070005E" w:rsidRPr="00AE4052">
        <w:rPr>
          <w:rFonts w:ascii="Arial" w:hAnsi="Arial" w:cs="Arial"/>
          <w:color w:val="000000" w:themeColor="text1"/>
        </w:rPr>
        <w:t>in the spirit of collaboration and partnership.</w:t>
      </w:r>
    </w:p>
    <w:p w14:paraId="5B3C159B" w14:textId="77777777" w:rsidR="0070005E" w:rsidRPr="00AE4052" w:rsidRDefault="0070005E" w:rsidP="003F5346">
      <w:pPr>
        <w:spacing w:after="0" w:line="240" w:lineRule="auto"/>
        <w:jc w:val="both"/>
        <w:rPr>
          <w:rFonts w:ascii="Calibri" w:hAnsi="Calibri"/>
          <w:color w:val="000000" w:themeColor="text1"/>
          <w:lang w:val="en-US"/>
        </w:rPr>
      </w:pPr>
    </w:p>
    <w:p w14:paraId="2B15C855" w14:textId="77777777" w:rsidR="003F5346" w:rsidRPr="00AE4052" w:rsidRDefault="003F5346" w:rsidP="003F5346">
      <w:pPr>
        <w:spacing w:after="0" w:line="240" w:lineRule="auto"/>
        <w:jc w:val="both"/>
        <w:rPr>
          <w:rFonts w:ascii="Arial" w:hAnsi="Arial" w:cs="Arial"/>
          <w:color w:val="000000" w:themeColor="text1"/>
        </w:rPr>
      </w:pPr>
    </w:p>
    <w:p w14:paraId="7DB3235E" w14:textId="77777777" w:rsidR="00A90798" w:rsidRPr="00906926" w:rsidRDefault="00A90798" w:rsidP="007765A5">
      <w:pPr>
        <w:pStyle w:val="Heading1"/>
      </w:pPr>
      <w:r w:rsidRPr="00906926">
        <w:t>Objectives of the Resilience Exchange Network:</w:t>
      </w:r>
    </w:p>
    <w:p w14:paraId="5C60B9B8" w14:textId="77777777" w:rsidR="007914D6" w:rsidRDefault="007914D6" w:rsidP="007914D6">
      <w:pPr>
        <w:pStyle w:val="ListParagraph"/>
        <w:spacing w:line="240" w:lineRule="auto"/>
        <w:ind w:left="709"/>
        <w:jc w:val="both"/>
        <w:rPr>
          <w:rFonts w:ascii="Arial" w:hAnsi="Arial" w:cs="Arial"/>
        </w:rPr>
      </w:pPr>
    </w:p>
    <w:p w14:paraId="05C1A954" w14:textId="77777777" w:rsid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facilitate </w:t>
      </w:r>
      <w:r w:rsidRPr="007914D6">
        <w:rPr>
          <w:rFonts w:ascii="Arial" w:hAnsi="Arial" w:cs="Arial"/>
          <w:b/>
        </w:rPr>
        <w:t>networking</w:t>
      </w:r>
      <w:r w:rsidRPr="00B201E4">
        <w:rPr>
          <w:rFonts w:ascii="Arial" w:hAnsi="Arial" w:cs="Arial"/>
        </w:rPr>
        <w:t xml:space="preserve"> </w:t>
      </w:r>
      <w:r w:rsidR="00B201E4">
        <w:rPr>
          <w:rFonts w:ascii="Arial" w:hAnsi="Arial" w:cs="Arial"/>
        </w:rPr>
        <w:t xml:space="preserve">and </w:t>
      </w:r>
      <w:r w:rsidR="00B201E4" w:rsidRPr="007914D6">
        <w:rPr>
          <w:rFonts w:ascii="Arial" w:hAnsi="Arial" w:cs="Arial"/>
          <w:b/>
        </w:rPr>
        <w:t>coordination</w:t>
      </w:r>
      <w:r w:rsidR="00B201E4">
        <w:rPr>
          <w:rFonts w:ascii="Arial" w:hAnsi="Arial" w:cs="Arial"/>
        </w:rPr>
        <w:t xml:space="preserve"> </w:t>
      </w:r>
      <w:r w:rsidRPr="00B201E4">
        <w:rPr>
          <w:rFonts w:ascii="Arial" w:hAnsi="Arial" w:cs="Arial"/>
        </w:rPr>
        <w:t>of NGOs engaged in resili</w:t>
      </w:r>
      <w:r w:rsidR="00B201E4" w:rsidRPr="00B201E4">
        <w:rPr>
          <w:rFonts w:ascii="Arial" w:hAnsi="Arial" w:cs="Arial"/>
        </w:rPr>
        <w:t>ence programming in South Sudan.</w:t>
      </w:r>
      <w:r w:rsidRPr="00B201E4">
        <w:rPr>
          <w:rFonts w:ascii="Arial" w:hAnsi="Arial" w:cs="Arial"/>
        </w:rPr>
        <w:t xml:space="preserve"> </w:t>
      </w:r>
    </w:p>
    <w:p w14:paraId="7189BB0D" w14:textId="77777777" w:rsidR="007914D6" w:rsidRDefault="007914D6" w:rsidP="007914D6">
      <w:pPr>
        <w:pStyle w:val="ListParagraph"/>
        <w:spacing w:line="240" w:lineRule="auto"/>
        <w:ind w:left="709"/>
        <w:jc w:val="both"/>
        <w:rPr>
          <w:rFonts w:ascii="Arial" w:hAnsi="Arial" w:cs="Arial"/>
        </w:rPr>
      </w:pPr>
    </w:p>
    <w:p w14:paraId="4BD9E320" w14:textId="77777777" w:rsidR="00A90798" w:rsidRP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provide a </w:t>
      </w:r>
      <w:r w:rsidRPr="007914D6">
        <w:rPr>
          <w:rFonts w:ascii="Arial" w:hAnsi="Arial" w:cs="Arial"/>
          <w:b/>
        </w:rPr>
        <w:t>platform</w:t>
      </w:r>
      <w:r w:rsidRPr="00B201E4">
        <w:rPr>
          <w:rFonts w:ascii="Arial" w:hAnsi="Arial" w:cs="Arial"/>
        </w:rPr>
        <w:t xml:space="preserve"> through which NGOs</w:t>
      </w:r>
      <w:r w:rsidR="00B201E4" w:rsidRPr="00B201E4">
        <w:rPr>
          <w:rFonts w:ascii="Arial" w:hAnsi="Arial" w:cs="Arial"/>
        </w:rPr>
        <w:t xml:space="preserve"> share </w:t>
      </w:r>
      <w:r w:rsidRPr="00B201E4">
        <w:rPr>
          <w:rFonts w:ascii="Arial" w:hAnsi="Arial" w:cs="Arial"/>
        </w:rPr>
        <w:t>knowledge, expertise and learning on resilience programming</w:t>
      </w:r>
      <w:r w:rsidR="00B201E4" w:rsidRPr="00B201E4">
        <w:rPr>
          <w:rFonts w:ascii="Arial" w:hAnsi="Arial" w:cs="Arial"/>
        </w:rPr>
        <w:t xml:space="preserve">; and </w:t>
      </w:r>
      <w:r w:rsidR="007914D6">
        <w:rPr>
          <w:rFonts w:ascii="Arial" w:hAnsi="Arial" w:cs="Arial"/>
        </w:rPr>
        <w:t xml:space="preserve">potential </w:t>
      </w:r>
      <w:r w:rsidR="00B201E4" w:rsidRPr="00B201E4">
        <w:rPr>
          <w:rFonts w:ascii="Arial" w:hAnsi="Arial" w:cs="Arial"/>
        </w:rPr>
        <w:t>mainstream</w:t>
      </w:r>
      <w:r w:rsidR="007914D6">
        <w:rPr>
          <w:rFonts w:ascii="Arial" w:hAnsi="Arial" w:cs="Arial"/>
        </w:rPr>
        <w:t>ing of</w:t>
      </w:r>
      <w:r w:rsidR="00B201E4" w:rsidRPr="00B201E4">
        <w:rPr>
          <w:rFonts w:ascii="Arial" w:hAnsi="Arial" w:cs="Arial"/>
        </w:rPr>
        <w:t xml:space="preserve"> the resilience agenda within and across development and humanitarian interventions in South Sudan.</w:t>
      </w:r>
    </w:p>
    <w:p w14:paraId="00EB10C8" w14:textId="77777777" w:rsidR="007914D6" w:rsidRDefault="007914D6" w:rsidP="007914D6">
      <w:pPr>
        <w:pStyle w:val="ListParagraph"/>
        <w:spacing w:line="240" w:lineRule="auto"/>
        <w:ind w:left="709"/>
        <w:jc w:val="both"/>
        <w:rPr>
          <w:rFonts w:ascii="Arial" w:hAnsi="Arial" w:cs="Arial"/>
        </w:rPr>
      </w:pPr>
    </w:p>
    <w:p w14:paraId="54EF6714" w14:textId="77777777" w:rsidR="00A90798" w:rsidRPr="003F5346" w:rsidRDefault="00A90798" w:rsidP="007914D6">
      <w:pPr>
        <w:pStyle w:val="ListParagraph"/>
        <w:numPr>
          <w:ilvl w:val="0"/>
          <w:numId w:val="2"/>
        </w:numPr>
        <w:spacing w:line="240" w:lineRule="auto"/>
        <w:ind w:left="709" w:hanging="567"/>
        <w:jc w:val="both"/>
        <w:rPr>
          <w:rFonts w:ascii="Arial" w:hAnsi="Arial" w:cs="Arial"/>
        </w:rPr>
      </w:pPr>
      <w:r w:rsidRPr="003F5346">
        <w:rPr>
          <w:rFonts w:ascii="Arial" w:hAnsi="Arial" w:cs="Arial"/>
        </w:rPr>
        <w:t xml:space="preserve">To provide </w:t>
      </w:r>
      <w:r w:rsidR="00B201E4">
        <w:rPr>
          <w:rFonts w:ascii="Arial" w:hAnsi="Arial" w:cs="Arial"/>
        </w:rPr>
        <w:t>opportunities for</w:t>
      </w:r>
      <w:r w:rsidRPr="003F5346">
        <w:rPr>
          <w:rFonts w:ascii="Arial" w:hAnsi="Arial" w:cs="Arial"/>
        </w:rPr>
        <w:t xml:space="preserve"> </w:t>
      </w:r>
      <w:r w:rsidR="00B201E4" w:rsidRPr="00AE4052">
        <w:rPr>
          <w:rFonts w:ascii="Arial" w:hAnsi="Arial" w:cs="Arial"/>
          <w:b/>
        </w:rPr>
        <w:t xml:space="preserve">joint </w:t>
      </w:r>
      <w:r w:rsidRPr="00AE4052">
        <w:rPr>
          <w:rFonts w:ascii="Arial" w:hAnsi="Arial" w:cs="Arial"/>
          <w:b/>
        </w:rPr>
        <w:t>representation and communication</w:t>
      </w:r>
      <w:r w:rsidRPr="003F5346">
        <w:rPr>
          <w:rFonts w:ascii="Arial" w:hAnsi="Arial" w:cs="Arial"/>
        </w:rPr>
        <w:t xml:space="preserve"> on resilience</w:t>
      </w:r>
      <w:r>
        <w:rPr>
          <w:rFonts w:ascii="Arial" w:hAnsi="Arial" w:cs="Arial"/>
        </w:rPr>
        <w:t xml:space="preserve"> </w:t>
      </w:r>
      <w:r w:rsidR="00B201E4">
        <w:rPr>
          <w:rFonts w:ascii="Arial" w:hAnsi="Arial" w:cs="Arial"/>
        </w:rPr>
        <w:t xml:space="preserve">programming </w:t>
      </w:r>
      <w:r>
        <w:rPr>
          <w:rFonts w:ascii="Arial" w:hAnsi="Arial" w:cs="Arial"/>
        </w:rPr>
        <w:t xml:space="preserve">with the wider humanitarian infrastructure through </w:t>
      </w:r>
      <w:r w:rsidR="00B201E4">
        <w:rPr>
          <w:rFonts w:ascii="Arial" w:hAnsi="Arial" w:cs="Arial"/>
        </w:rPr>
        <w:t xml:space="preserve">internal and </w:t>
      </w:r>
      <w:r>
        <w:rPr>
          <w:rFonts w:ascii="Arial" w:hAnsi="Arial" w:cs="Arial"/>
        </w:rPr>
        <w:t xml:space="preserve">external </w:t>
      </w:r>
      <w:r w:rsidR="00B201E4">
        <w:rPr>
          <w:rFonts w:ascii="Arial" w:hAnsi="Arial" w:cs="Arial"/>
        </w:rPr>
        <w:t xml:space="preserve">collaboration and </w:t>
      </w:r>
      <w:r>
        <w:rPr>
          <w:rFonts w:ascii="Arial" w:hAnsi="Arial" w:cs="Arial"/>
        </w:rPr>
        <w:t>engagement.</w:t>
      </w:r>
    </w:p>
    <w:p w14:paraId="7F523A5D" w14:textId="77777777" w:rsidR="00A90798" w:rsidRDefault="00A90798" w:rsidP="00B201E4">
      <w:pPr>
        <w:pStyle w:val="ListParagraph"/>
        <w:spacing w:after="0" w:line="240" w:lineRule="auto"/>
        <w:ind w:left="709"/>
        <w:jc w:val="both"/>
        <w:rPr>
          <w:rFonts w:ascii="Arial" w:hAnsi="Arial" w:cs="Arial"/>
        </w:rPr>
      </w:pPr>
    </w:p>
    <w:p w14:paraId="1095EDC3" w14:textId="77777777" w:rsidR="00A90798" w:rsidRDefault="00A90798" w:rsidP="00A90798">
      <w:pPr>
        <w:spacing w:after="0" w:line="240" w:lineRule="auto"/>
        <w:jc w:val="both"/>
        <w:rPr>
          <w:rFonts w:ascii="Arial" w:hAnsi="Arial" w:cs="Arial"/>
        </w:rPr>
      </w:pPr>
    </w:p>
    <w:p w14:paraId="62CEFB93" w14:textId="77777777" w:rsidR="00B201E4" w:rsidRPr="00906926" w:rsidRDefault="00A90798" w:rsidP="007765A5">
      <w:pPr>
        <w:pStyle w:val="Heading1"/>
      </w:pPr>
      <w:r w:rsidRPr="00B201E4">
        <w:t>Membership</w:t>
      </w:r>
      <w:r w:rsidR="00B201E4">
        <w:t xml:space="preserve"> and Structure of the Resilience Exchange Network</w:t>
      </w:r>
    </w:p>
    <w:p w14:paraId="399616E9" w14:textId="77777777" w:rsid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open to all interested </w:t>
      </w:r>
      <w:r w:rsidRPr="003F5346">
        <w:rPr>
          <w:rFonts w:ascii="Arial" w:hAnsi="Arial" w:cs="Arial"/>
        </w:rPr>
        <w:t>national and international NGOs</w:t>
      </w:r>
      <w:r>
        <w:rPr>
          <w:rStyle w:val="FootnoteReference"/>
          <w:rFonts w:ascii="Arial" w:hAnsi="Arial" w:cs="Arial"/>
        </w:rPr>
        <w:footnoteReference w:id="1"/>
      </w:r>
      <w:r>
        <w:rPr>
          <w:rFonts w:ascii="Arial" w:hAnsi="Arial" w:cs="Arial"/>
        </w:rPr>
        <w:t>.</w:t>
      </w:r>
      <w:r w:rsidRPr="003F5346">
        <w:rPr>
          <w:rFonts w:ascii="Arial" w:hAnsi="Arial" w:cs="Arial"/>
        </w:rPr>
        <w:t xml:space="preserve"> </w:t>
      </w:r>
    </w:p>
    <w:p w14:paraId="4DF9C0AF" w14:textId="77777777"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B201E4">
        <w:rPr>
          <w:rFonts w:ascii="Arial" w:hAnsi="Arial" w:cs="Arial"/>
        </w:rPr>
        <w:t xml:space="preserve">All </w:t>
      </w:r>
      <w:r>
        <w:rPr>
          <w:rFonts w:ascii="Arial" w:hAnsi="Arial" w:cs="Arial"/>
        </w:rPr>
        <w:t>NGO</w:t>
      </w:r>
      <w:r w:rsidRPr="00B201E4">
        <w:rPr>
          <w:rFonts w:ascii="Arial" w:hAnsi="Arial" w:cs="Arial"/>
        </w:rPr>
        <w:t xml:space="preserve">s proposing themselves as members of the Resilience Exchange Network </w:t>
      </w:r>
      <w:r>
        <w:rPr>
          <w:rFonts w:ascii="Arial" w:hAnsi="Arial" w:cs="Arial"/>
        </w:rPr>
        <w:t xml:space="preserve">must </w:t>
      </w:r>
      <w:r w:rsidRPr="00B201E4">
        <w:rPr>
          <w:rFonts w:ascii="Arial" w:hAnsi="Arial" w:cs="Arial"/>
        </w:rPr>
        <w:t>also be members of the South Sudan NGO Forum</w:t>
      </w:r>
      <w:r>
        <w:rPr>
          <w:rFonts w:ascii="Arial" w:hAnsi="Arial" w:cs="Arial"/>
        </w:rPr>
        <w:t xml:space="preserve">; </w:t>
      </w:r>
      <w:r w:rsidRPr="001A2E0A">
        <w:rPr>
          <w:rFonts w:ascii="Arial" w:hAnsi="Arial" w:cs="Arial"/>
        </w:rPr>
        <w:t>legally registered and operating in South Sudan</w:t>
      </w:r>
      <w:r w:rsidRPr="00B201E4">
        <w:rPr>
          <w:rFonts w:ascii="Arial" w:hAnsi="Arial" w:cs="Arial"/>
        </w:rPr>
        <w:t>.</w:t>
      </w:r>
    </w:p>
    <w:p w14:paraId="0161E3D4" w14:textId="3C94BA7A"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coordinated by an annually </w:t>
      </w:r>
      <w:r w:rsidRPr="003F5346">
        <w:rPr>
          <w:rFonts w:ascii="Arial" w:hAnsi="Arial" w:cs="Arial"/>
        </w:rPr>
        <w:t xml:space="preserve">elected </w:t>
      </w:r>
      <w:r w:rsidR="001F2591">
        <w:rPr>
          <w:rFonts w:ascii="Arial" w:hAnsi="Arial" w:cs="Arial"/>
        </w:rPr>
        <w:t>Technical Working Group</w:t>
      </w:r>
      <w:r w:rsidRPr="003F5346">
        <w:rPr>
          <w:rFonts w:ascii="Arial" w:hAnsi="Arial" w:cs="Arial"/>
        </w:rPr>
        <w:t xml:space="preserve"> of </w:t>
      </w:r>
      <w:r w:rsidRPr="007914D6">
        <w:rPr>
          <w:rFonts w:ascii="Arial" w:hAnsi="Arial" w:cs="Arial"/>
        </w:rPr>
        <w:t>five</w:t>
      </w:r>
      <w:r>
        <w:rPr>
          <w:rFonts w:ascii="Arial" w:hAnsi="Arial" w:cs="Arial"/>
          <w:b/>
        </w:rPr>
        <w:t xml:space="preserve"> </w:t>
      </w:r>
      <w:r w:rsidRPr="003F5346">
        <w:rPr>
          <w:rFonts w:ascii="Arial" w:hAnsi="Arial" w:cs="Arial"/>
        </w:rPr>
        <w:t>NGOs</w:t>
      </w:r>
      <w:r>
        <w:rPr>
          <w:rFonts w:ascii="Arial" w:hAnsi="Arial" w:cs="Arial"/>
        </w:rPr>
        <w:t xml:space="preserve"> representatives</w:t>
      </w:r>
      <w:r w:rsidRPr="00B201E4">
        <w:rPr>
          <w:rFonts w:ascii="Arial" w:hAnsi="Arial" w:cs="Arial"/>
        </w:rPr>
        <w:t>.</w:t>
      </w:r>
    </w:p>
    <w:p w14:paraId="236DDEDC" w14:textId="39F929E2" w:rsidR="00A90798" w:rsidRDefault="00A90798" w:rsidP="00DA33AB">
      <w:pPr>
        <w:pStyle w:val="ListParagraph"/>
        <w:numPr>
          <w:ilvl w:val="0"/>
          <w:numId w:val="4"/>
        </w:numPr>
        <w:spacing w:after="0" w:line="240" w:lineRule="auto"/>
        <w:ind w:left="709"/>
        <w:jc w:val="both"/>
        <w:rPr>
          <w:rFonts w:ascii="Arial" w:hAnsi="Arial" w:cs="Arial"/>
        </w:rPr>
      </w:pPr>
      <w:r w:rsidRPr="00B201E4">
        <w:rPr>
          <w:rFonts w:ascii="Arial" w:hAnsi="Arial" w:cs="Arial"/>
        </w:rPr>
        <w:t xml:space="preserve">The </w:t>
      </w:r>
      <w:r w:rsidR="00B201E4" w:rsidRPr="00B201E4">
        <w:rPr>
          <w:rFonts w:ascii="Arial" w:hAnsi="Arial" w:cs="Arial"/>
        </w:rPr>
        <w:t xml:space="preserve">members of the </w:t>
      </w:r>
      <w:r w:rsidR="001F2591">
        <w:rPr>
          <w:rFonts w:ascii="Arial" w:hAnsi="Arial" w:cs="Arial"/>
        </w:rPr>
        <w:t>Technical Working Group</w:t>
      </w:r>
      <w:r w:rsidRPr="00B201E4">
        <w:rPr>
          <w:rFonts w:ascii="Arial" w:hAnsi="Arial" w:cs="Arial"/>
        </w:rPr>
        <w:t xml:space="preserve"> </w:t>
      </w:r>
      <w:r w:rsidR="00B201E4" w:rsidRPr="00B201E4">
        <w:rPr>
          <w:rFonts w:ascii="Arial" w:hAnsi="Arial" w:cs="Arial"/>
        </w:rPr>
        <w:t xml:space="preserve">are proposed by their respective head of agency and </w:t>
      </w:r>
      <w:r w:rsidRPr="00B201E4">
        <w:rPr>
          <w:rFonts w:ascii="Arial" w:hAnsi="Arial" w:cs="Arial"/>
        </w:rPr>
        <w:t xml:space="preserve">represented </w:t>
      </w:r>
      <w:r w:rsidR="00B201E4" w:rsidRPr="00B201E4">
        <w:rPr>
          <w:rFonts w:ascii="Arial" w:hAnsi="Arial" w:cs="Arial"/>
        </w:rPr>
        <w:t xml:space="preserve">at </w:t>
      </w:r>
      <w:r w:rsidRPr="00B201E4">
        <w:rPr>
          <w:rFonts w:ascii="Arial" w:hAnsi="Arial" w:cs="Arial"/>
        </w:rPr>
        <w:t xml:space="preserve">senior management </w:t>
      </w:r>
      <w:r w:rsidR="00B201E4" w:rsidRPr="00B201E4">
        <w:rPr>
          <w:rFonts w:ascii="Arial" w:hAnsi="Arial" w:cs="Arial"/>
        </w:rPr>
        <w:t>level where this is delegated</w:t>
      </w:r>
      <w:r w:rsidR="00B201E4">
        <w:rPr>
          <w:rFonts w:ascii="Arial" w:hAnsi="Arial" w:cs="Arial"/>
        </w:rPr>
        <w:t xml:space="preserve"> by the head of agency.</w:t>
      </w:r>
    </w:p>
    <w:p w14:paraId="490B6328" w14:textId="565091E4" w:rsidR="00DC2E57" w:rsidRDefault="00DC2E57" w:rsidP="00DA33AB">
      <w:pPr>
        <w:pStyle w:val="ListParagraph"/>
        <w:numPr>
          <w:ilvl w:val="0"/>
          <w:numId w:val="4"/>
        </w:numPr>
        <w:spacing w:after="0" w:line="240" w:lineRule="auto"/>
        <w:ind w:left="709"/>
        <w:jc w:val="both"/>
        <w:rPr>
          <w:rFonts w:ascii="Arial" w:hAnsi="Arial" w:cs="Arial"/>
        </w:rPr>
      </w:pPr>
      <w:r>
        <w:rPr>
          <w:rFonts w:ascii="Arial" w:hAnsi="Arial" w:cs="Arial"/>
        </w:rPr>
        <w:t xml:space="preserve">The process of annual selection of the </w:t>
      </w:r>
      <w:r w:rsidR="001F2591">
        <w:rPr>
          <w:rFonts w:ascii="Arial" w:hAnsi="Arial" w:cs="Arial"/>
        </w:rPr>
        <w:t>Technical Working Group</w:t>
      </w:r>
      <w:r>
        <w:rPr>
          <w:rFonts w:ascii="Arial" w:hAnsi="Arial" w:cs="Arial"/>
        </w:rPr>
        <w:t xml:space="preserve"> will be agreed in advance however of the five members, the Chair and one sitting member will be retained for an additional year.  Three new members will be selected.  This is to ensure continuity.  Where a sitting member wishes to retain membership on the </w:t>
      </w:r>
      <w:r w:rsidR="001F2591">
        <w:rPr>
          <w:rFonts w:ascii="Arial" w:hAnsi="Arial" w:cs="Arial"/>
        </w:rPr>
        <w:t>Technical Working Group</w:t>
      </w:r>
      <w:r>
        <w:rPr>
          <w:rFonts w:ascii="Arial" w:hAnsi="Arial" w:cs="Arial"/>
        </w:rPr>
        <w:t xml:space="preserve">, they may propose themselves for selection along with other nominees.  </w:t>
      </w:r>
    </w:p>
    <w:p w14:paraId="54E7D494" w14:textId="77777777" w:rsidR="00DC2E57" w:rsidRDefault="00DC2E57" w:rsidP="00DC2E57">
      <w:pPr>
        <w:pStyle w:val="ListParagraph"/>
        <w:spacing w:after="0" w:line="240" w:lineRule="auto"/>
        <w:ind w:left="709"/>
        <w:jc w:val="both"/>
        <w:rPr>
          <w:rFonts w:ascii="Arial" w:hAnsi="Arial" w:cs="Arial"/>
        </w:rPr>
      </w:pPr>
    </w:p>
    <w:p w14:paraId="5CD3083B" w14:textId="77777777" w:rsidR="00B201E4" w:rsidRPr="00B201E4" w:rsidRDefault="00B201E4" w:rsidP="00B201E4">
      <w:pPr>
        <w:pStyle w:val="ListParagraph"/>
        <w:spacing w:after="0" w:line="240" w:lineRule="auto"/>
        <w:ind w:left="709"/>
        <w:jc w:val="both"/>
        <w:rPr>
          <w:rFonts w:ascii="Arial" w:hAnsi="Arial" w:cs="Arial"/>
        </w:rPr>
      </w:pPr>
    </w:p>
    <w:p w14:paraId="26EFB0CD" w14:textId="67E7BED9" w:rsidR="00A90798" w:rsidRPr="0070005E" w:rsidRDefault="00A90798" w:rsidP="007765A5">
      <w:pPr>
        <w:pStyle w:val="Heading1"/>
      </w:pPr>
      <w:r w:rsidRPr="0070005E">
        <w:t xml:space="preserve">The </w:t>
      </w:r>
      <w:r w:rsidR="001F2591">
        <w:t>Technical Working Group</w:t>
      </w:r>
      <w:r w:rsidRPr="0070005E">
        <w:t xml:space="preserve"> </w:t>
      </w:r>
    </w:p>
    <w:p w14:paraId="545E7B7E" w14:textId="27708DE5"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B201E4" w:rsidRPr="00AE4052">
        <w:rPr>
          <w:rFonts w:ascii="Arial" w:hAnsi="Arial" w:cs="Arial"/>
          <w:color w:val="000000" w:themeColor="text1"/>
        </w:rPr>
        <w:t>n</w:t>
      </w:r>
      <w:r w:rsidRPr="00AE4052">
        <w:rPr>
          <w:rFonts w:ascii="Arial" w:hAnsi="Arial" w:cs="Arial"/>
          <w:color w:val="000000" w:themeColor="text1"/>
        </w:rPr>
        <w:t xml:space="preserve">etwork </w:t>
      </w:r>
      <w:r w:rsidR="00B201E4" w:rsidRPr="00AE4052">
        <w:rPr>
          <w:rFonts w:ascii="Arial" w:hAnsi="Arial" w:cs="Arial"/>
          <w:color w:val="000000" w:themeColor="text1"/>
        </w:rPr>
        <w:t>wi</w:t>
      </w:r>
      <w:r w:rsidRPr="00AE4052">
        <w:rPr>
          <w:rFonts w:ascii="Arial" w:hAnsi="Arial" w:cs="Arial"/>
          <w:color w:val="000000" w:themeColor="text1"/>
        </w:rPr>
        <w:t xml:space="preserve">ll be co-ordinated </w:t>
      </w:r>
      <w:r w:rsidR="007765A5" w:rsidRPr="00AE4052">
        <w:rPr>
          <w:rFonts w:ascii="Arial" w:hAnsi="Arial" w:cs="Arial"/>
          <w:color w:val="000000" w:themeColor="text1"/>
        </w:rPr>
        <w:t xml:space="preserve">by </w:t>
      </w:r>
      <w:r w:rsidRPr="00AE4052">
        <w:rPr>
          <w:rFonts w:ascii="Arial" w:hAnsi="Arial" w:cs="Arial"/>
          <w:color w:val="000000" w:themeColor="text1"/>
        </w:rPr>
        <w:t xml:space="preserve">the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7765A5" w:rsidRPr="00AE4052">
        <w:rPr>
          <w:rFonts w:ascii="Arial" w:hAnsi="Arial" w:cs="Arial"/>
          <w:color w:val="000000" w:themeColor="text1"/>
        </w:rPr>
        <w:t>within the framework of these terms of reference and will coordinate through</w:t>
      </w:r>
      <w:r w:rsidR="00B201E4" w:rsidRPr="00AE4052">
        <w:rPr>
          <w:rFonts w:ascii="Arial" w:hAnsi="Arial" w:cs="Arial"/>
          <w:color w:val="000000" w:themeColor="text1"/>
        </w:rPr>
        <w:t xml:space="preserve"> </w:t>
      </w:r>
      <w:r w:rsidRPr="00AE4052">
        <w:rPr>
          <w:rFonts w:ascii="Arial" w:hAnsi="Arial" w:cs="Arial"/>
          <w:color w:val="000000" w:themeColor="text1"/>
        </w:rPr>
        <w:t>meetings</w:t>
      </w:r>
      <w:r w:rsidR="007765A5" w:rsidRPr="00AE4052">
        <w:rPr>
          <w:rFonts w:ascii="Arial" w:hAnsi="Arial" w:cs="Arial"/>
          <w:color w:val="000000" w:themeColor="text1"/>
        </w:rPr>
        <w:t xml:space="preserve">, </w:t>
      </w:r>
      <w:r w:rsidRPr="00AE4052">
        <w:rPr>
          <w:rFonts w:ascii="Arial" w:hAnsi="Arial" w:cs="Arial"/>
          <w:color w:val="000000" w:themeColor="text1"/>
        </w:rPr>
        <w:t xml:space="preserve">electronic networking, </w:t>
      </w:r>
      <w:r w:rsidR="00B201E4" w:rsidRPr="00AE4052">
        <w:rPr>
          <w:rFonts w:ascii="Arial" w:hAnsi="Arial" w:cs="Arial"/>
          <w:color w:val="000000" w:themeColor="text1"/>
        </w:rPr>
        <w:t>etc.</w:t>
      </w:r>
    </w:p>
    <w:p w14:paraId="47B47481" w14:textId="3D2FE268"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1F2591">
        <w:rPr>
          <w:rFonts w:ascii="Arial" w:hAnsi="Arial" w:cs="Arial"/>
          <w:color w:val="000000" w:themeColor="text1"/>
        </w:rPr>
        <w:t>Technical Working Group</w:t>
      </w:r>
      <w:r w:rsidRPr="00AE4052">
        <w:rPr>
          <w:rFonts w:ascii="Arial" w:hAnsi="Arial" w:cs="Arial"/>
          <w:color w:val="000000" w:themeColor="text1"/>
        </w:rPr>
        <w:t xml:space="preserve"> will serve for a period of one year starting 1</w:t>
      </w:r>
      <w:r w:rsidRPr="00AE4052">
        <w:rPr>
          <w:rFonts w:ascii="Arial" w:hAnsi="Arial" w:cs="Arial"/>
          <w:color w:val="000000" w:themeColor="text1"/>
          <w:vertAlign w:val="superscript"/>
        </w:rPr>
        <w:t xml:space="preserve"> </w:t>
      </w:r>
      <w:r w:rsidRPr="00AE4052">
        <w:rPr>
          <w:rFonts w:ascii="Arial" w:hAnsi="Arial" w:cs="Arial"/>
          <w:color w:val="000000" w:themeColor="text1"/>
        </w:rPr>
        <w:t>March, 2018</w:t>
      </w:r>
      <w:r w:rsidRPr="00AE4052">
        <w:rPr>
          <w:rStyle w:val="FootnoteReference"/>
          <w:rFonts w:ascii="Arial" w:hAnsi="Arial" w:cs="Arial"/>
          <w:color w:val="000000" w:themeColor="text1"/>
        </w:rPr>
        <w:footnoteReference w:id="2"/>
      </w:r>
      <w:r w:rsidRPr="00AE4052">
        <w:rPr>
          <w:rFonts w:ascii="Arial" w:hAnsi="Arial" w:cs="Arial"/>
          <w:color w:val="000000" w:themeColor="text1"/>
        </w:rPr>
        <w:t>.</w:t>
      </w:r>
    </w:p>
    <w:p w14:paraId="70E649A2" w14:textId="3045A059"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Members of the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B201E4" w:rsidRPr="00AE4052">
        <w:rPr>
          <w:rFonts w:ascii="Arial" w:hAnsi="Arial" w:cs="Arial"/>
          <w:color w:val="000000" w:themeColor="text1"/>
        </w:rPr>
        <w:t>wi</w:t>
      </w:r>
      <w:r w:rsidRPr="00AE4052">
        <w:rPr>
          <w:rFonts w:ascii="Arial" w:hAnsi="Arial" w:cs="Arial"/>
          <w:color w:val="000000" w:themeColor="text1"/>
        </w:rPr>
        <w:t xml:space="preserve">ll meet </w:t>
      </w:r>
      <w:r w:rsidR="00B201E4" w:rsidRPr="00AE4052">
        <w:rPr>
          <w:rFonts w:ascii="Arial" w:hAnsi="Arial" w:cs="Arial"/>
          <w:color w:val="000000" w:themeColor="text1"/>
        </w:rPr>
        <w:t>regularly, at least monthly, to plan the activities of the network.</w:t>
      </w:r>
    </w:p>
    <w:p w14:paraId="4DA3C4B6" w14:textId="703543A6" w:rsidR="007765A5"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B201E4" w:rsidRPr="00AE4052">
        <w:rPr>
          <w:rFonts w:ascii="Arial" w:hAnsi="Arial" w:cs="Arial"/>
          <w:color w:val="000000" w:themeColor="text1"/>
        </w:rPr>
        <w:t>wi</w:t>
      </w:r>
      <w:r w:rsidRPr="00AE4052">
        <w:rPr>
          <w:rFonts w:ascii="Arial" w:hAnsi="Arial" w:cs="Arial"/>
          <w:color w:val="000000" w:themeColor="text1"/>
        </w:rPr>
        <w:t xml:space="preserve">ll ensure that minutes are kept of the proceedings at all meetings of the </w:t>
      </w:r>
      <w:r w:rsidR="001F2591">
        <w:rPr>
          <w:rFonts w:ascii="Arial" w:hAnsi="Arial" w:cs="Arial"/>
          <w:color w:val="000000" w:themeColor="text1"/>
        </w:rPr>
        <w:t>Technical Working Group</w:t>
      </w:r>
      <w:r w:rsidR="00B201E4" w:rsidRPr="00AE4052">
        <w:rPr>
          <w:rFonts w:ascii="Arial" w:hAnsi="Arial" w:cs="Arial"/>
          <w:color w:val="000000" w:themeColor="text1"/>
        </w:rPr>
        <w:t xml:space="preserve"> and the Network</w:t>
      </w:r>
      <w:r w:rsidRPr="00AE4052">
        <w:rPr>
          <w:rFonts w:ascii="Arial" w:hAnsi="Arial" w:cs="Arial"/>
          <w:color w:val="000000" w:themeColor="text1"/>
        </w:rPr>
        <w:t>.</w:t>
      </w:r>
      <w:r w:rsidR="00B201E4" w:rsidRPr="00AE4052">
        <w:rPr>
          <w:rFonts w:ascii="Arial" w:hAnsi="Arial" w:cs="Arial"/>
          <w:color w:val="000000" w:themeColor="text1"/>
        </w:rPr>
        <w:t xml:space="preserve">  </w:t>
      </w:r>
    </w:p>
    <w:p w14:paraId="1EBE5382" w14:textId="77777777"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Approved </w:t>
      </w:r>
      <w:r w:rsidR="00B201E4" w:rsidRPr="00AE4052">
        <w:rPr>
          <w:rFonts w:ascii="Arial" w:hAnsi="Arial" w:cs="Arial"/>
          <w:color w:val="000000" w:themeColor="text1"/>
        </w:rPr>
        <w:t>Minutes and additional documentation from meetings will be shared with all NNGOs and INGOs through the NGO Forum communication channels primarily and will be shared by each agency contact point.</w:t>
      </w:r>
    </w:p>
    <w:p w14:paraId="06967075" w14:textId="65CEF09B"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At the request of the Chair, or of three or more </w:t>
      </w:r>
      <w:r w:rsidR="001F2591">
        <w:rPr>
          <w:rFonts w:ascii="Arial" w:hAnsi="Arial" w:cs="Arial"/>
          <w:color w:val="000000" w:themeColor="text1"/>
        </w:rPr>
        <w:t>Technical Working Group</w:t>
      </w:r>
      <w:r w:rsidRPr="00AE4052">
        <w:rPr>
          <w:rFonts w:ascii="Arial" w:hAnsi="Arial" w:cs="Arial"/>
          <w:color w:val="000000" w:themeColor="text1"/>
        </w:rPr>
        <w:t xml:space="preserve"> members, a meeting of the </w:t>
      </w:r>
      <w:r w:rsidR="001F2591">
        <w:rPr>
          <w:rFonts w:ascii="Arial" w:hAnsi="Arial" w:cs="Arial"/>
          <w:color w:val="000000" w:themeColor="text1"/>
        </w:rPr>
        <w:t>Technical Working Group</w:t>
      </w:r>
      <w:r w:rsidRPr="00AE4052">
        <w:rPr>
          <w:rFonts w:ascii="Arial" w:hAnsi="Arial" w:cs="Arial"/>
          <w:color w:val="000000" w:themeColor="text1"/>
        </w:rPr>
        <w:t xml:space="preserve"> may be convened with reasonable notice, preferably five working days in advance.</w:t>
      </w:r>
    </w:p>
    <w:p w14:paraId="5464DDE4" w14:textId="29140D5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Chair shall preside at all meetings of the </w:t>
      </w:r>
      <w:r w:rsidR="001F2591">
        <w:rPr>
          <w:rFonts w:ascii="Arial" w:hAnsi="Arial" w:cs="Arial"/>
          <w:color w:val="000000" w:themeColor="text1"/>
        </w:rPr>
        <w:t>Technical Working Group</w:t>
      </w:r>
      <w:r w:rsidRPr="00AE4052">
        <w:rPr>
          <w:rFonts w:ascii="Arial" w:hAnsi="Arial" w:cs="Arial"/>
          <w:color w:val="000000" w:themeColor="text1"/>
        </w:rPr>
        <w:t xml:space="preserve">. If the Chair is absent, the members of the </w:t>
      </w:r>
      <w:r w:rsidR="001F2591">
        <w:rPr>
          <w:rFonts w:ascii="Arial" w:hAnsi="Arial" w:cs="Arial"/>
          <w:color w:val="000000" w:themeColor="text1"/>
        </w:rPr>
        <w:t>Technical Working Group</w:t>
      </w:r>
      <w:r w:rsidRPr="00AE4052">
        <w:rPr>
          <w:rFonts w:ascii="Arial" w:hAnsi="Arial" w:cs="Arial"/>
          <w:color w:val="000000" w:themeColor="text1"/>
        </w:rPr>
        <w:t xml:space="preserve"> present shall choose one of their number to chair the meeting. </w:t>
      </w:r>
    </w:p>
    <w:p w14:paraId="3CA1662B" w14:textId="09B753CF"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quorum shall be three members of the </w:t>
      </w:r>
      <w:r w:rsidR="001F2591">
        <w:rPr>
          <w:rFonts w:ascii="Arial" w:hAnsi="Arial" w:cs="Arial"/>
          <w:color w:val="000000" w:themeColor="text1"/>
        </w:rPr>
        <w:t>Technical Working Group</w:t>
      </w:r>
      <w:r w:rsidRPr="00AE4052">
        <w:rPr>
          <w:rFonts w:ascii="Arial" w:hAnsi="Arial" w:cs="Arial"/>
          <w:color w:val="000000" w:themeColor="text1"/>
        </w:rPr>
        <w:t xml:space="preserve">. </w:t>
      </w:r>
    </w:p>
    <w:p w14:paraId="16D96082" w14:textId="5D6D9674" w:rsidR="00B201E4" w:rsidRPr="00AE4052" w:rsidRDefault="00A90798" w:rsidP="007E0254">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member of the </w:t>
      </w:r>
      <w:r w:rsidR="001F2591">
        <w:rPr>
          <w:rFonts w:ascii="Arial" w:hAnsi="Arial" w:cs="Arial"/>
          <w:color w:val="000000" w:themeColor="text1"/>
        </w:rPr>
        <w:t>Technical Working Group</w:t>
      </w:r>
      <w:r w:rsidRPr="00AE4052">
        <w:rPr>
          <w:rFonts w:ascii="Arial" w:hAnsi="Arial" w:cs="Arial"/>
          <w:color w:val="000000" w:themeColor="text1"/>
        </w:rPr>
        <w:t xml:space="preserve"> shall cease to hold position if </w:t>
      </w:r>
      <w:r w:rsidR="00B201E4" w:rsidRPr="00AE4052">
        <w:rPr>
          <w:rFonts w:ascii="Arial" w:hAnsi="Arial" w:cs="Arial"/>
          <w:color w:val="000000" w:themeColor="text1"/>
        </w:rPr>
        <w:t>their organisation</w:t>
      </w:r>
      <w:r w:rsidRPr="00AE4052">
        <w:rPr>
          <w:rFonts w:ascii="Arial" w:hAnsi="Arial" w:cs="Arial"/>
          <w:color w:val="000000" w:themeColor="text1"/>
        </w:rPr>
        <w:t xml:space="preserve">: (a) ceases to be a member of the </w:t>
      </w:r>
      <w:r w:rsidR="00B201E4" w:rsidRPr="00AE4052">
        <w:rPr>
          <w:rFonts w:ascii="Arial" w:hAnsi="Arial" w:cs="Arial"/>
          <w:color w:val="000000" w:themeColor="text1"/>
        </w:rPr>
        <w:t xml:space="preserve">NGO Forum; (b) actively withdraws from the Resilience Exchange </w:t>
      </w:r>
      <w:r w:rsidRPr="00AE4052">
        <w:rPr>
          <w:rFonts w:ascii="Arial" w:hAnsi="Arial" w:cs="Arial"/>
          <w:color w:val="000000" w:themeColor="text1"/>
        </w:rPr>
        <w:t>Network; (</w:t>
      </w:r>
      <w:r w:rsidR="00B201E4" w:rsidRPr="00AE4052">
        <w:rPr>
          <w:rFonts w:ascii="Arial" w:hAnsi="Arial" w:cs="Arial"/>
          <w:color w:val="000000" w:themeColor="text1"/>
        </w:rPr>
        <w:t>c</w:t>
      </w:r>
      <w:r w:rsidRPr="00AE4052">
        <w:rPr>
          <w:rFonts w:ascii="Arial" w:hAnsi="Arial" w:cs="Arial"/>
          <w:color w:val="000000" w:themeColor="text1"/>
        </w:rPr>
        <w:t xml:space="preserve">) </w:t>
      </w:r>
      <w:r w:rsidR="00B201E4" w:rsidRPr="00AE4052">
        <w:rPr>
          <w:rFonts w:ascii="Arial" w:hAnsi="Arial" w:cs="Arial"/>
          <w:color w:val="000000" w:themeColor="text1"/>
        </w:rPr>
        <w:t xml:space="preserve">the organisation‘s representative </w:t>
      </w:r>
      <w:r w:rsidRPr="00AE4052">
        <w:rPr>
          <w:rFonts w:ascii="Arial" w:hAnsi="Arial" w:cs="Arial"/>
          <w:color w:val="000000" w:themeColor="text1"/>
        </w:rPr>
        <w:t xml:space="preserve">is absent without good cause from three consecutive </w:t>
      </w:r>
      <w:r w:rsidR="001F2591">
        <w:rPr>
          <w:rFonts w:ascii="Arial" w:hAnsi="Arial" w:cs="Arial"/>
          <w:color w:val="000000" w:themeColor="text1"/>
        </w:rPr>
        <w:t>Technical Working Group</w:t>
      </w:r>
      <w:r w:rsidRPr="00AE4052">
        <w:rPr>
          <w:rFonts w:ascii="Arial" w:hAnsi="Arial" w:cs="Arial"/>
          <w:color w:val="000000" w:themeColor="text1"/>
        </w:rPr>
        <w:t xml:space="preserve"> meetings</w:t>
      </w:r>
      <w:r w:rsidR="00B201E4" w:rsidRPr="00AE4052">
        <w:rPr>
          <w:rFonts w:ascii="Arial" w:hAnsi="Arial" w:cs="Arial"/>
          <w:color w:val="000000" w:themeColor="text1"/>
        </w:rPr>
        <w:t>; or (d)</w:t>
      </w:r>
      <w:r w:rsidRPr="00AE4052">
        <w:rPr>
          <w:rFonts w:ascii="Arial" w:hAnsi="Arial" w:cs="Arial"/>
          <w:color w:val="000000" w:themeColor="text1"/>
        </w:rPr>
        <w:t xml:space="preserve"> </w:t>
      </w:r>
      <w:r w:rsidR="001F2591">
        <w:rPr>
          <w:rFonts w:ascii="Arial" w:hAnsi="Arial" w:cs="Arial"/>
          <w:color w:val="000000" w:themeColor="text1"/>
        </w:rPr>
        <w:t>Technical Working Group</w:t>
      </w:r>
      <w:r w:rsidRPr="00AE4052">
        <w:rPr>
          <w:rFonts w:ascii="Arial" w:hAnsi="Arial" w:cs="Arial"/>
          <w:color w:val="000000" w:themeColor="text1"/>
        </w:rPr>
        <w:t xml:space="preserve"> </w:t>
      </w:r>
      <w:r w:rsidR="00B201E4" w:rsidRPr="00AE4052">
        <w:rPr>
          <w:rFonts w:ascii="Arial" w:hAnsi="Arial" w:cs="Arial"/>
          <w:color w:val="000000" w:themeColor="text1"/>
        </w:rPr>
        <w:t xml:space="preserve">decide with justification that the member agency should </w:t>
      </w:r>
      <w:r w:rsidRPr="00AE4052">
        <w:rPr>
          <w:rFonts w:ascii="Arial" w:hAnsi="Arial" w:cs="Arial"/>
          <w:color w:val="000000" w:themeColor="text1"/>
        </w:rPr>
        <w:t xml:space="preserve">cease to </w:t>
      </w:r>
      <w:r w:rsidR="00B201E4" w:rsidRPr="00AE4052">
        <w:rPr>
          <w:rFonts w:ascii="Arial" w:hAnsi="Arial" w:cs="Arial"/>
          <w:color w:val="000000" w:themeColor="text1"/>
        </w:rPr>
        <w:t>be a member</w:t>
      </w:r>
    </w:p>
    <w:p w14:paraId="2C580962" w14:textId="20AFAD3A"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members of the Resilience Exchange Network and </w:t>
      </w:r>
      <w:r w:rsidR="00A90798" w:rsidRPr="00AE4052">
        <w:rPr>
          <w:rFonts w:ascii="Arial" w:hAnsi="Arial" w:cs="Arial"/>
          <w:color w:val="000000" w:themeColor="text1"/>
        </w:rPr>
        <w:t xml:space="preserve">the </w:t>
      </w:r>
      <w:r w:rsidR="001F2591">
        <w:rPr>
          <w:rFonts w:ascii="Arial" w:hAnsi="Arial" w:cs="Arial"/>
          <w:color w:val="000000" w:themeColor="text1"/>
        </w:rPr>
        <w:t>Technical Working Group</w:t>
      </w:r>
      <w:r w:rsidR="00A90798" w:rsidRPr="00AE4052">
        <w:rPr>
          <w:rFonts w:ascii="Arial" w:hAnsi="Arial" w:cs="Arial"/>
          <w:color w:val="000000" w:themeColor="text1"/>
        </w:rPr>
        <w:t xml:space="preserve"> members </w:t>
      </w:r>
      <w:r w:rsidRPr="00AE4052">
        <w:rPr>
          <w:rFonts w:ascii="Arial" w:hAnsi="Arial" w:cs="Arial"/>
          <w:color w:val="000000" w:themeColor="text1"/>
        </w:rPr>
        <w:t xml:space="preserve">may propose changes to the terms of reference which will be </w:t>
      </w:r>
      <w:r w:rsidR="00A90798" w:rsidRPr="00AE4052">
        <w:rPr>
          <w:rFonts w:ascii="Arial" w:hAnsi="Arial" w:cs="Arial"/>
          <w:color w:val="000000" w:themeColor="text1"/>
        </w:rPr>
        <w:t>agree</w:t>
      </w:r>
      <w:r w:rsidRPr="00AE4052">
        <w:rPr>
          <w:rFonts w:ascii="Arial" w:hAnsi="Arial" w:cs="Arial"/>
          <w:color w:val="000000" w:themeColor="text1"/>
        </w:rPr>
        <w:t>d</w:t>
      </w:r>
      <w:r w:rsidR="00A90798" w:rsidRPr="00AE4052">
        <w:rPr>
          <w:rFonts w:ascii="Arial" w:hAnsi="Arial" w:cs="Arial"/>
          <w:color w:val="000000" w:themeColor="text1"/>
        </w:rPr>
        <w:t xml:space="preserve"> </w:t>
      </w:r>
      <w:r w:rsidRPr="00AE4052">
        <w:rPr>
          <w:rFonts w:ascii="Arial" w:hAnsi="Arial" w:cs="Arial"/>
          <w:color w:val="000000" w:themeColor="text1"/>
        </w:rPr>
        <w:t xml:space="preserve">at a </w:t>
      </w:r>
      <w:r w:rsidRPr="00AE4052">
        <w:rPr>
          <w:rFonts w:ascii="Arial" w:hAnsi="Arial" w:cs="Arial"/>
          <w:color w:val="000000" w:themeColor="text1"/>
        </w:rPr>
        <w:lastRenderedPageBreak/>
        <w:t>general meeting.  T</w:t>
      </w:r>
      <w:r w:rsidR="00A90798" w:rsidRPr="00AE4052">
        <w:rPr>
          <w:rFonts w:ascii="Arial" w:hAnsi="Arial" w:cs="Arial"/>
          <w:color w:val="000000" w:themeColor="text1"/>
        </w:rPr>
        <w:t>h</w:t>
      </w:r>
      <w:r w:rsidRPr="00AE4052">
        <w:rPr>
          <w:rFonts w:ascii="Arial" w:hAnsi="Arial" w:cs="Arial"/>
          <w:color w:val="000000" w:themeColor="text1"/>
        </w:rPr>
        <w:t>e</w:t>
      </w:r>
      <w:r w:rsidR="00A90798" w:rsidRPr="00AE4052">
        <w:rPr>
          <w:rFonts w:ascii="Arial" w:hAnsi="Arial" w:cs="Arial"/>
          <w:color w:val="000000" w:themeColor="text1"/>
        </w:rPr>
        <w:t xml:space="preserve"> </w:t>
      </w:r>
      <w:r w:rsidRPr="00AE4052">
        <w:rPr>
          <w:rFonts w:ascii="Arial" w:hAnsi="Arial" w:cs="Arial"/>
          <w:color w:val="000000" w:themeColor="text1"/>
        </w:rPr>
        <w:t>terms of reference will then be revised and circulated with the minutes of the relevant meeting proposing the changes</w:t>
      </w:r>
      <w:r w:rsidR="00A90798" w:rsidRPr="00AE4052">
        <w:rPr>
          <w:rFonts w:ascii="Arial" w:hAnsi="Arial" w:cs="Arial"/>
          <w:color w:val="000000" w:themeColor="text1"/>
        </w:rPr>
        <w:t>.</w:t>
      </w:r>
    </w:p>
    <w:p w14:paraId="486CCA3F" w14:textId="77777777" w:rsidR="00CA5A31" w:rsidRPr="00AE4052" w:rsidRDefault="00CA5A31" w:rsidP="00CA5A31">
      <w:pPr>
        <w:spacing w:after="0" w:line="240" w:lineRule="auto"/>
        <w:jc w:val="both"/>
        <w:rPr>
          <w:rFonts w:ascii="Arial" w:hAnsi="Arial" w:cs="Arial"/>
          <w:color w:val="000000" w:themeColor="text1"/>
        </w:rPr>
      </w:pPr>
    </w:p>
    <w:p w14:paraId="10979DF8" w14:textId="77777777" w:rsidR="00DC2E57" w:rsidRDefault="00DC2E57" w:rsidP="00CA5A31">
      <w:pPr>
        <w:spacing w:after="0" w:line="240" w:lineRule="auto"/>
        <w:jc w:val="both"/>
        <w:rPr>
          <w:rFonts w:ascii="Arial" w:hAnsi="Arial" w:cs="Arial"/>
        </w:rPr>
      </w:pPr>
    </w:p>
    <w:p w14:paraId="2393E6B9" w14:textId="469E136A" w:rsidR="00CA5A31" w:rsidRPr="00906926" w:rsidRDefault="00CA5A31" w:rsidP="007765A5">
      <w:pPr>
        <w:pStyle w:val="Heading1"/>
      </w:pPr>
      <w:r w:rsidRPr="00906926">
        <w:t>Roles and Responsibili</w:t>
      </w:r>
      <w:r w:rsidR="0070005E" w:rsidRPr="00906926">
        <w:t xml:space="preserve">ties of the </w:t>
      </w:r>
      <w:r w:rsidR="001F2591">
        <w:t>Technical Working Group</w:t>
      </w:r>
      <w:r w:rsidRPr="00906926">
        <w:t xml:space="preserve"> </w:t>
      </w:r>
    </w:p>
    <w:p w14:paraId="7C070073" w14:textId="77777777" w:rsidR="007765A5" w:rsidRDefault="007765A5" w:rsidP="00CA5A31">
      <w:pPr>
        <w:pStyle w:val="ListParagraph"/>
        <w:numPr>
          <w:ilvl w:val="0"/>
          <w:numId w:val="1"/>
        </w:numPr>
        <w:spacing w:after="0" w:line="240" w:lineRule="auto"/>
        <w:ind w:left="709" w:hanging="567"/>
        <w:jc w:val="both"/>
        <w:rPr>
          <w:rFonts w:ascii="Arial" w:hAnsi="Arial" w:cs="Arial"/>
        </w:rPr>
      </w:pPr>
      <w:r>
        <w:rPr>
          <w:rFonts w:ascii="Arial" w:hAnsi="Arial" w:cs="Arial"/>
        </w:rPr>
        <w:t xml:space="preserve">Coordinate the functions of the Resilience Exchange Network as outlined in this terms of reference or as proposed by members during regular meetings of the network </w:t>
      </w:r>
    </w:p>
    <w:p w14:paraId="33A9334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Facilitate the formation of working groups</w:t>
      </w:r>
      <w:r w:rsidR="007765A5">
        <w:rPr>
          <w:rFonts w:ascii="Arial" w:hAnsi="Arial" w:cs="Arial"/>
        </w:rPr>
        <w:t>, where relevant</w:t>
      </w:r>
      <w:r>
        <w:rPr>
          <w:rFonts w:ascii="Arial" w:hAnsi="Arial" w:cs="Arial"/>
        </w:rPr>
        <w:t xml:space="preserve"> as the Resilience Exchange Network evolves.</w:t>
      </w:r>
    </w:p>
    <w:p w14:paraId="7D216CEE" w14:textId="617925C5"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Develop plans and circulate to members to </w:t>
      </w:r>
      <w:r w:rsidR="0056266A">
        <w:rPr>
          <w:rFonts w:ascii="Arial" w:hAnsi="Arial" w:cs="Arial"/>
        </w:rPr>
        <w:t xml:space="preserve">facilitate </w:t>
      </w:r>
      <w:r>
        <w:rPr>
          <w:rFonts w:ascii="Arial" w:hAnsi="Arial" w:cs="Arial"/>
        </w:rPr>
        <w:t xml:space="preserve">communication of events or activities organised by the Resilience Exchange Network members or other interested parties. </w:t>
      </w:r>
    </w:p>
    <w:p w14:paraId="065CD881" w14:textId="77777777" w:rsidR="007765A5" w:rsidRPr="007765A5" w:rsidRDefault="007765A5" w:rsidP="007765A5">
      <w:pPr>
        <w:pStyle w:val="ListParagraph"/>
        <w:numPr>
          <w:ilvl w:val="0"/>
          <w:numId w:val="1"/>
        </w:numPr>
        <w:spacing w:after="0" w:line="240" w:lineRule="auto"/>
        <w:ind w:left="709" w:hanging="567"/>
        <w:jc w:val="both"/>
        <w:rPr>
          <w:rFonts w:ascii="Arial" w:hAnsi="Arial" w:cs="Arial"/>
        </w:rPr>
      </w:pPr>
      <w:r w:rsidRPr="007765A5">
        <w:rPr>
          <w:rFonts w:ascii="Arial" w:hAnsi="Arial" w:cs="Arial"/>
        </w:rPr>
        <w:t xml:space="preserve">Meet on a monthly basis, </w:t>
      </w:r>
      <w:r>
        <w:rPr>
          <w:rFonts w:ascii="Arial" w:hAnsi="Arial" w:cs="Arial"/>
        </w:rPr>
        <w:t xml:space="preserve">or as required to </w:t>
      </w:r>
      <w:r w:rsidRPr="007765A5">
        <w:rPr>
          <w:rFonts w:ascii="Arial" w:hAnsi="Arial" w:cs="Arial"/>
        </w:rPr>
        <w:t xml:space="preserve">review the progress of the Network, and </w:t>
      </w:r>
      <w:r>
        <w:rPr>
          <w:rFonts w:ascii="Arial" w:hAnsi="Arial" w:cs="Arial"/>
        </w:rPr>
        <w:t xml:space="preserve">discuss </w:t>
      </w:r>
      <w:r w:rsidRPr="007765A5">
        <w:rPr>
          <w:rFonts w:ascii="Arial" w:hAnsi="Arial" w:cs="Arial"/>
        </w:rPr>
        <w:t xml:space="preserve">next </w:t>
      </w:r>
      <w:r>
        <w:rPr>
          <w:rFonts w:ascii="Arial" w:hAnsi="Arial" w:cs="Arial"/>
        </w:rPr>
        <w:t>actions</w:t>
      </w:r>
      <w:r w:rsidRPr="007765A5">
        <w:rPr>
          <w:rFonts w:ascii="Arial" w:hAnsi="Arial" w:cs="Arial"/>
        </w:rPr>
        <w:t>.</w:t>
      </w:r>
    </w:p>
    <w:p w14:paraId="32EA9206"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Serve as a channel for </w:t>
      </w:r>
      <w:r w:rsidRPr="00AB741B">
        <w:rPr>
          <w:rFonts w:ascii="Arial" w:hAnsi="Arial" w:cs="Arial"/>
        </w:rPr>
        <w:t>donors</w:t>
      </w:r>
      <w:r>
        <w:rPr>
          <w:rFonts w:ascii="Arial" w:hAnsi="Arial" w:cs="Arial"/>
        </w:rPr>
        <w:t>,</w:t>
      </w:r>
      <w:r w:rsidRPr="00AB741B">
        <w:rPr>
          <w:rFonts w:ascii="Arial" w:hAnsi="Arial" w:cs="Arial"/>
        </w:rPr>
        <w:t xml:space="preserve"> government stakeholders </w:t>
      </w:r>
      <w:r>
        <w:rPr>
          <w:rFonts w:ascii="Arial" w:hAnsi="Arial" w:cs="Arial"/>
        </w:rPr>
        <w:t>and other actors to n</w:t>
      </w:r>
      <w:r w:rsidRPr="00AB741B">
        <w:rPr>
          <w:rFonts w:ascii="Arial" w:hAnsi="Arial" w:cs="Arial"/>
        </w:rPr>
        <w:t xml:space="preserve">etwork with the Exchange Network members, on issues related to resilience programming, and </w:t>
      </w:r>
      <w:r>
        <w:rPr>
          <w:rFonts w:ascii="Arial" w:hAnsi="Arial" w:cs="Arial"/>
        </w:rPr>
        <w:t>o</w:t>
      </w:r>
      <w:r w:rsidRPr="00AB741B">
        <w:rPr>
          <w:rFonts w:ascii="Arial" w:hAnsi="Arial" w:cs="Arial"/>
        </w:rPr>
        <w:t>rgani</w:t>
      </w:r>
      <w:r>
        <w:rPr>
          <w:rFonts w:ascii="Arial" w:hAnsi="Arial" w:cs="Arial"/>
        </w:rPr>
        <w:t>s</w:t>
      </w:r>
      <w:r w:rsidRPr="00AB741B">
        <w:rPr>
          <w:rFonts w:ascii="Arial" w:hAnsi="Arial" w:cs="Arial"/>
        </w:rPr>
        <w:t>e general meetings</w:t>
      </w:r>
      <w:r>
        <w:rPr>
          <w:rFonts w:ascii="Arial" w:hAnsi="Arial" w:cs="Arial"/>
        </w:rPr>
        <w:t xml:space="preserve"> </w:t>
      </w:r>
      <w:r w:rsidRPr="00AB741B">
        <w:rPr>
          <w:rFonts w:ascii="Arial" w:hAnsi="Arial" w:cs="Arial"/>
        </w:rPr>
        <w:t>as required.</w:t>
      </w:r>
    </w:p>
    <w:p w14:paraId="6BF0BCC1"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sidRPr="0070005E">
        <w:rPr>
          <w:rFonts w:ascii="Arial" w:hAnsi="Arial" w:cs="Arial"/>
        </w:rPr>
        <w:t>Consult and develop shared positions on issues related to building resilience through lobbying, advocacy and influencing key stakeholders and policy formulation</w:t>
      </w:r>
      <w:r>
        <w:rPr>
          <w:rFonts w:ascii="Arial" w:hAnsi="Arial" w:cs="Arial"/>
        </w:rPr>
        <w:t xml:space="preserve"> where this is prioritised by members.</w:t>
      </w:r>
    </w:p>
    <w:p w14:paraId="0D862A62" w14:textId="77777777" w:rsidR="007765A5" w:rsidRPr="003F5346"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Provide a platform to share and discuss the</w:t>
      </w:r>
      <w:r w:rsidRPr="003F5346">
        <w:rPr>
          <w:rFonts w:ascii="Arial" w:hAnsi="Arial" w:cs="Arial"/>
        </w:rPr>
        <w:t xml:space="preserve"> measurement of resilience programming and how this differs from conventional M&amp;E Tools</w:t>
      </w:r>
      <w:r>
        <w:rPr>
          <w:rFonts w:ascii="Arial" w:hAnsi="Arial" w:cs="Arial"/>
        </w:rPr>
        <w:t>.</w:t>
      </w:r>
    </w:p>
    <w:p w14:paraId="6F14A53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I</w:t>
      </w:r>
      <w:r w:rsidRPr="001C774F">
        <w:rPr>
          <w:rFonts w:ascii="Arial" w:hAnsi="Arial" w:cs="Arial"/>
        </w:rPr>
        <w:t xml:space="preserve">dentify the scope of resilience programming across </w:t>
      </w:r>
      <w:r w:rsidR="007765A5">
        <w:rPr>
          <w:rFonts w:ascii="Arial" w:hAnsi="Arial" w:cs="Arial"/>
        </w:rPr>
        <w:t xml:space="preserve">NGOs in South Sudan; </w:t>
      </w:r>
      <w:r w:rsidRPr="001C774F">
        <w:rPr>
          <w:rFonts w:ascii="Arial" w:hAnsi="Arial" w:cs="Arial"/>
        </w:rPr>
        <w:t xml:space="preserve">and </w:t>
      </w:r>
      <w:r w:rsidR="007765A5">
        <w:rPr>
          <w:rFonts w:ascii="Arial" w:hAnsi="Arial" w:cs="Arial"/>
        </w:rPr>
        <w:t xml:space="preserve">facilitate </w:t>
      </w:r>
      <w:r w:rsidRPr="001C774F">
        <w:rPr>
          <w:rFonts w:ascii="Arial" w:hAnsi="Arial" w:cs="Arial"/>
        </w:rPr>
        <w:t xml:space="preserve">mapping of </w:t>
      </w:r>
      <w:r w:rsidR="007765A5">
        <w:rPr>
          <w:rFonts w:ascii="Arial" w:hAnsi="Arial" w:cs="Arial"/>
        </w:rPr>
        <w:t>resilience programming directly or through other means</w:t>
      </w:r>
      <w:r>
        <w:rPr>
          <w:rFonts w:ascii="Arial" w:hAnsi="Arial" w:cs="Arial"/>
        </w:rPr>
        <w:t>.</w:t>
      </w:r>
    </w:p>
    <w:p w14:paraId="061381AF" w14:textId="77777777" w:rsidR="007765A5" w:rsidRDefault="007765A5" w:rsidP="007765A5">
      <w:pPr>
        <w:spacing w:after="0" w:line="240" w:lineRule="auto"/>
        <w:jc w:val="both"/>
        <w:rPr>
          <w:rFonts w:ascii="Arial" w:hAnsi="Arial" w:cs="Arial"/>
        </w:rPr>
      </w:pPr>
    </w:p>
    <w:p w14:paraId="3562C15C" w14:textId="77777777" w:rsidR="00DC2E57" w:rsidRDefault="00DC2E57" w:rsidP="007765A5">
      <w:pPr>
        <w:spacing w:after="0" w:line="240" w:lineRule="auto"/>
        <w:jc w:val="both"/>
        <w:rPr>
          <w:rFonts w:ascii="Arial" w:hAnsi="Arial" w:cs="Arial"/>
        </w:rPr>
      </w:pPr>
    </w:p>
    <w:p w14:paraId="28A0B566" w14:textId="0CA492DA" w:rsidR="007765A5" w:rsidRDefault="007765A5" w:rsidP="007765A5">
      <w:pPr>
        <w:pStyle w:val="Heading1"/>
      </w:pPr>
      <w:r>
        <w:t xml:space="preserve">Members of the </w:t>
      </w:r>
      <w:r w:rsidR="001F2591">
        <w:t>Technical Working Group</w:t>
      </w:r>
    </w:p>
    <w:p w14:paraId="74111F44" w14:textId="77777777" w:rsidR="008A306A" w:rsidRPr="008A306A" w:rsidRDefault="008A306A" w:rsidP="008A306A">
      <w:pPr>
        <w:spacing w:after="0"/>
        <w:rPr>
          <w:lang w:val="en-GB"/>
        </w:rPr>
      </w:pPr>
    </w:p>
    <w:tbl>
      <w:tblPr>
        <w:tblW w:w="588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16"/>
        <w:gridCol w:w="1084"/>
        <w:gridCol w:w="1735"/>
        <w:gridCol w:w="3766"/>
        <w:gridCol w:w="1668"/>
      </w:tblGrid>
      <w:tr w:rsidR="008A306A" w:rsidRPr="00FB74FC" w14:paraId="12B68C22" w14:textId="77777777" w:rsidTr="00DF1E5C">
        <w:trPr>
          <w:trHeight w:val="300"/>
        </w:trPr>
        <w:tc>
          <w:tcPr>
            <w:tcW w:w="741" w:type="pct"/>
            <w:shd w:val="clear" w:color="auto" w:fill="00B050"/>
            <w:hideMark/>
          </w:tcPr>
          <w:p w14:paraId="21B5B5DB"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Organisation</w:t>
            </w:r>
          </w:p>
        </w:tc>
        <w:tc>
          <w:tcPr>
            <w:tcW w:w="406" w:type="pct"/>
            <w:shd w:val="clear" w:color="auto" w:fill="00B050"/>
          </w:tcPr>
          <w:p w14:paraId="530E6308"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Type of NGO</w:t>
            </w:r>
          </w:p>
        </w:tc>
        <w:tc>
          <w:tcPr>
            <w:tcW w:w="511" w:type="pct"/>
            <w:shd w:val="clear" w:color="auto" w:fill="00B050"/>
          </w:tcPr>
          <w:p w14:paraId="69FA06E4"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Position</w:t>
            </w:r>
          </w:p>
        </w:tc>
        <w:tc>
          <w:tcPr>
            <w:tcW w:w="717" w:type="pct"/>
            <w:shd w:val="clear" w:color="auto" w:fill="00B050"/>
          </w:tcPr>
          <w:p w14:paraId="37E742A1"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Current SC Member Delegate</w:t>
            </w:r>
          </w:p>
        </w:tc>
        <w:tc>
          <w:tcPr>
            <w:tcW w:w="1775" w:type="pct"/>
            <w:shd w:val="clear" w:color="auto" w:fill="00B050"/>
          </w:tcPr>
          <w:p w14:paraId="3DF3E03F"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Email</w:t>
            </w:r>
          </w:p>
        </w:tc>
        <w:tc>
          <w:tcPr>
            <w:tcW w:w="849" w:type="pct"/>
            <w:shd w:val="clear" w:color="auto" w:fill="00B050"/>
          </w:tcPr>
          <w:p w14:paraId="4FEEAED9"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Telephone</w:t>
            </w:r>
          </w:p>
        </w:tc>
      </w:tr>
      <w:tr w:rsidR="008A306A" w:rsidRPr="00BA26A0" w14:paraId="1755E2FA" w14:textId="77777777" w:rsidTr="00DF1E5C">
        <w:trPr>
          <w:trHeight w:val="300"/>
        </w:trPr>
        <w:tc>
          <w:tcPr>
            <w:tcW w:w="741" w:type="pct"/>
            <w:shd w:val="clear" w:color="auto" w:fill="auto"/>
            <w:hideMark/>
          </w:tcPr>
          <w:p w14:paraId="002AAAE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 xml:space="preserve">Concern Worldwide </w:t>
            </w:r>
          </w:p>
        </w:tc>
        <w:tc>
          <w:tcPr>
            <w:tcW w:w="406" w:type="pct"/>
          </w:tcPr>
          <w:p w14:paraId="7FEB1C62"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INGO</w:t>
            </w:r>
          </w:p>
        </w:tc>
        <w:tc>
          <w:tcPr>
            <w:tcW w:w="511" w:type="pct"/>
          </w:tcPr>
          <w:p w14:paraId="79ACCBD8"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Chair</w:t>
            </w:r>
          </w:p>
        </w:tc>
        <w:tc>
          <w:tcPr>
            <w:tcW w:w="717" w:type="pct"/>
          </w:tcPr>
          <w:p w14:paraId="75150970"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(Nellie) Eileen Kingston</w:t>
            </w:r>
          </w:p>
        </w:tc>
        <w:tc>
          <w:tcPr>
            <w:tcW w:w="1775" w:type="pct"/>
          </w:tcPr>
          <w:p w14:paraId="43180426" w14:textId="77777777" w:rsidR="008A306A" w:rsidRPr="00BA26A0" w:rsidRDefault="00BC10C4" w:rsidP="00DF1E5C">
            <w:pPr>
              <w:spacing w:after="0" w:line="240" w:lineRule="auto"/>
              <w:rPr>
                <w:rFonts w:ascii="Arial" w:eastAsia="Times New Roman" w:hAnsi="Arial" w:cs="Arial"/>
                <w:sz w:val="20"/>
                <w:szCs w:val="20"/>
                <w:lang w:eastAsia="en-IE"/>
              </w:rPr>
            </w:pPr>
            <w:hyperlink r:id="rId8" w:history="1">
              <w:r w:rsidR="008A306A" w:rsidRPr="00BA26A0">
                <w:rPr>
                  <w:rFonts w:ascii="Arial" w:eastAsia="Times New Roman" w:hAnsi="Arial" w:cs="Arial"/>
                  <w:sz w:val="20"/>
                  <w:szCs w:val="20"/>
                  <w:u w:val="single"/>
                  <w:lang w:eastAsia="en-IE"/>
                </w:rPr>
                <w:t>southsudan.BRACED@concern.net</w:t>
              </w:r>
            </w:hyperlink>
          </w:p>
        </w:tc>
        <w:tc>
          <w:tcPr>
            <w:tcW w:w="849" w:type="pct"/>
          </w:tcPr>
          <w:p w14:paraId="0B64066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+211922007148</w:t>
            </w:r>
          </w:p>
        </w:tc>
      </w:tr>
      <w:tr w:rsidR="008A306A" w:rsidRPr="00BA26A0" w14:paraId="63AA6CDE" w14:textId="77777777" w:rsidTr="00DF1E5C">
        <w:trPr>
          <w:trHeight w:val="300"/>
        </w:trPr>
        <w:tc>
          <w:tcPr>
            <w:tcW w:w="741" w:type="pct"/>
            <w:shd w:val="clear" w:color="auto" w:fill="auto"/>
            <w:hideMark/>
          </w:tcPr>
          <w:p w14:paraId="54F15095"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Goal</w:t>
            </w:r>
          </w:p>
        </w:tc>
        <w:tc>
          <w:tcPr>
            <w:tcW w:w="406" w:type="pct"/>
          </w:tcPr>
          <w:p w14:paraId="48AD5412" w14:textId="77777777" w:rsidR="008A306A" w:rsidRPr="00BA26A0" w:rsidRDefault="008A306A" w:rsidP="00DF1E5C">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3C7F1E9D"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Member</w:t>
            </w:r>
          </w:p>
        </w:tc>
        <w:tc>
          <w:tcPr>
            <w:tcW w:w="717" w:type="pct"/>
          </w:tcPr>
          <w:p w14:paraId="73C65256"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Semalegn Belay Abdissa </w:t>
            </w:r>
          </w:p>
        </w:tc>
        <w:tc>
          <w:tcPr>
            <w:tcW w:w="1775" w:type="pct"/>
          </w:tcPr>
          <w:p w14:paraId="1A519D43" w14:textId="77777777" w:rsidR="008A306A" w:rsidRPr="00BA26A0" w:rsidRDefault="00BC10C4" w:rsidP="00DF1E5C">
            <w:pPr>
              <w:spacing w:after="0" w:line="240" w:lineRule="auto"/>
              <w:rPr>
                <w:rFonts w:ascii="Arial" w:eastAsia="Times New Roman" w:hAnsi="Arial" w:cs="Arial"/>
                <w:sz w:val="20"/>
                <w:szCs w:val="20"/>
                <w:lang w:eastAsia="en-IE"/>
              </w:rPr>
            </w:pPr>
            <w:hyperlink r:id="rId9" w:history="1">
              <w:r w:rsidR="008A306A" w:rsidRPr="00BA26A0">
                <w:rPr>
                  <w:rFonts w:ascii="Arial" w:eastAsia="Times New Roman" w:hAnsi="Arial" w:cs="Arial"/>
                  <w:sz w:val="20"/>
                  <w:szCs w:val="20"/>
                  <w:u w:val="single"/>
                  <w:lang w:eastAsia="en-IE"/>
                </w:rPr>
                <w:t>sabdissa@ss.goal.ie</w:t>
              </w:r>
            </w:hyperlink>
          </w:p>
        </w:tc>
        <w:tc>
          <w:tcPr>
            <w:tcW w:w="849" w:type="pct"/>
          </w:tcPr>
          <w:p w14:paraId="480ADC1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+211959462502</w:t>
            </w:r>
          </w:p>
        </w:tc>
      </w:tr>
      <w:tr w:rsidR="008A306A" w:rsidRPr="00BA26A0" w14:paraId="662961C8" w14:textId="77777777" w:rsidTr="00DF1E5C">
        <w:trPr>
          <w:trHeight w:val="270"/>
        </w:trPr>
        <w:tc>
          <w:tcPr>
            <w:tcW w:w="741" w:type="pct"/>
            <w:shd w:val="clear" w:color="auto" w:fill="auto"/>
            <w:hideMark/>
          </w:tcPr>
          <w:p w14:paraId="1C1F6CEC" w14:textId="77777777" w:rsidR="008A306A" w:rsidRPr="00BA26A0" w:rsidRDefault="008A306A" w:rsidP="00DF1E5C">
            <w:pPr>
              <w:spacing w:after="0" w:line="240" w:lineRule="auto"/>
              <w:rPr>
                <w:rFonts w:ascii="Arial" w:eastAsia="Times New Roman" w:hAnsi="Arial" w:cs="Arial"/>
                <w:b/>
                <w:sz w:val="18"/>
                <w:szCs w:val="18"/>
                <w:lang w:eastAsia="en-IE"/>
              </w:rPr>
            </w:pPr>
            <w:r w:rsidRPr="00BA26A0">
              <w:rPr>
                <w:rFonts w:ascii="Arial" w:eastAsia="Times New Roman" w:hAnsi="Arial" w:cs="Arial"/>
                <w:b/>
                <w:sz w:val="18"/>
                <w:szCs w:val="18"/>
                <w:lang w:eastAsia="en-IE"/>
              </w:rPr>
              <w:t xml:space="preserve">South Sudan Grassroots Initiative for Development </w:t>
            </w:r>
          </w:p>
        </w:tc>
        <w:tc>
          <w:tcPr>
            <w:tcW w:w="406" w:type="pct"/>
          </w:tcPr>
          <w:p w14:paraId="7CA25F44"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NNGO</w:t>
            </w:r>
          </w:p>
        </w:tc>
        <w:tc>
          <w:tcPr>
            <w:tcW w:w="511" w:type="pct"/>
          </w:tcPr>
          <w:p w14:paraId="7C2DA31E"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45032ABC" w14:textId="77777777" w:rsidR="008A306A" w:rsidRDefault="008A306A" w:rsidP="00DF1E5C">
            <w:pPr>
              <w:spacing w:after="0" w:line="240" w:lineRule="auto"/>
              <w:rPr>
                <w:rFonts w:ascii="Arial" w:eastAsia="Times New Roman" w:hAnsi="Arial" w:cs="Arial"/>
                <w:sz w:val="20"/>
                <w:szCs w:val="20"/>
                <w:lang w:eastAsia="en-IE"/>
              </w:rPr>
            </w:pPr>
            <w:r w:rsidRPr="008A306A">
              <w:rPr>
                <w:rFonts w:ascii="Arial" w:eastAsia="Times New Roman" w:hAnsi="Arial" w:cs="Arial"/>
                <w:sz w:val="20"/>
                <w:szCs w:val="20"/>
                <w:lang w:eastAsia="en-IE"/>
              </w:rPr>
              <w:t>Timothy Kasimolo</w:t>
            </w:r>
          </w:p>
          <w:p w14:paraId="691C5240" w14:textId="1913DFF5" w:rsidR="00FC0C0C" w:rsidRPr="00FC0C0C" w:rsidRDefault="00FC0C0C" w:rsidP="00FC0C0C">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w:t>
            </w:r>
            <w:r w:rsidRPr="00FC0C0C">
              <w:rPr>
                <w:rFonts w:ascii="Arial" w:eastAsia="Times New Roman" w:hAnsi="Arial" w:cs="Arial"/>
                <w:sz w:val="20"/>
                <w:szCs w:val="20"/>
                <w:lang w:eastAsia="en-IE"/>
              </w:rPr>
              <w:t xml:space="preserve">Romano </w:t>
            </w:r>
            <w:proofErr w:type="spellStart"/>
            <w:r w:rsidRPr="00FC0C0C">
              <w:rPr>
                <w:rFonts w:ascii="Arial" w:eastAsia="Times New Roman" w:hAnsi="Arial" w:cs="Arial"/>
                <w:sz w:val="20"/>
                <w:szCs w:val="20"/>
                <w:lang w:eastAsia="en-IE"/>
              </w:rPr>
              <w:t>Kuot</w:t>
            </w:r>
            <w:proofErr w:type="spellEnd"/>
            <w:r>
              <w:rPr>
                <w:rFonts w:ascii="Arial" w:eastAsia="Times New Roman" w:hAnsi="Arial" w:cs="Arial"/>
                <w:sz w:val="20"/>
                <w:szCs w:val="20"/>
                <w:lang w:eastAsia="en-IE"/>
              </w:rPr>
              <w:t>:</w:t>
            </w:r>
          </w:p>
          <w:p w14:paraId="7DD7B9FE" w14:textId="59CFEF15" w:rsidR="00FC0C0C" w:rsidRPr="00BA26A0" w:rsidRDefault="00FC0C0C" w:rsidP="00DF1E5C">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+211</w:t>
            </w:r>
            <w:r w:rsidRPr="00FC0C0C">
              <w:rPr>
                <w:rFonts w:ascii="Arial" w:eastAsia="Times New Roman" w:hAnsi="Arial" w:cs="Arial"/>
                <w:sz w:val="20"/>
                <w:szCs w:val="20"/>
                <w:lang w:eastAsia="en-IE"/>
              </w:rPr>
              <w:t>920700086</w:t>
            </w:r>
            <w:r>
              <w:rPr>
                <w:rFonts w:ascii="Arial" w:eastAsia="Times New Roman" w:hAnsi="Arial" w:cs="Arial"/>
                <w:sz w:val="20"/>
                <w:szCs w:val="20"/>
                <w:lang w:eastAsia="en-IE"/>
              </w:rPr>
              <w:t>)</w:t>
            </w:r>
          </w:p>
        </w:tc>
        <w:tc>
          <w:tcPr>
            <w:tcW w:w="1775" w:type="pct"/>
          </w:tcPr>
          <w:p w14:paraId="58074E77"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u w:val="single"/>
                <w:lang w:eastAsia="en-IE"/>
              </w:rPr>
              <w:t>timnyali@gmail.com</w:t>
            </w:r>
          </w:p>
        </w:tc>
        <w:tc>
          <w:tcPr>
            <w:tcW w:w="849" w:type="pct"/>
          </w:tcPr>
          <w:p w14:paraId="4EC400FE" w14:textId="6061E622" w:rsidR="00FC0C0C" w:rsidRPr="00FC0C0C" w:rsidRDefault="00FC0C0C" w:rsidP="00FC0C0C">
            <w:pPr>
              <w:spacing w:after="0" w:line="240" w:lineRule="auto"/>
              <w:rPr>
                <w:rFonts w:ascii="Arial" w:eastAsia="Times New Roman" w:hAnsi="Arial" w:cs="Arial"/>
                <w:sz w:val="20"/>
                <w:szCs w:val="20"/>
                <w:lang w:eastAsia="en-IE"/>
              </w:rPr>
            </w:pPr>
            <w:r w:rsidRPr="00FC0C0C">
              <w:rPr>
                <w:rFonts w:ascii="Arial" w:eastAsia="Times New Roman" w:hAnsi="Arial" w:cs="Arial"/>
                <w:sz w:val="20"/>
                <w:szCs w:val="20"/>
                <w:lang w:eastAsia="en-IE"/>
              </w:rPr>
              <w:t>+211916721842</w:t>
            </w:r>
          </w:p>
          <w:p w14:paraId="5066F6B3" w14:textId="71E0D81E" w:rsidR="00FC0C0C" w:rsidRPr="00FC0C0C" w:rsidRDefault="00FC0C0C" w:rsidP="00FC0C0C">
            <w:pPr>
              <w:spacing w:after="0" w:line="240" w:lineRule="auto"/>
              <w:rPr>
                <w:rFonts w:ascii="Arial" w:eastAsia="Times New Roman" w:hAnsi="Arial" w:cs="Arial"/>
                <w:sz w:val="20"/>
                <w:szCs w:val="20"/>
                <w:lang w:eastAsia="en-IE"/>
              </w:rPr>
            </w:pPr>
            <w:r w:rsidRPr="00FC0C0C">
              <w:rPr>
                <w:rFonts w:ascii="Arial" w:eastAsia="Times New Roman" w:hAnsi="Arial" w:cs="Arial"/>
                <w:sz w:val="20"/>
                <w:szCs w:val="20"/>
                <w:lang w:eastAsia="en-IE"/>
              </w:rPr>
              <w:t>+211921786563</w:t>
            </w:r>
          </w:p>
          <w:p w14:paraId="3232E935" w14:textId="1A19EB70" w:rsidR="008A306A" w:rsidRPr="00FC0C0C" w:rsidRDefault="008A306A" w:rsidP="00FC0C0C">
            <w:pPr>
              <w:spacing w:after="0" w:line="240" w:lineRule="auto"/>
              <w:rPr>
                <w:rFonts w:ascii="Arial" w:eastAsia="Times New Roman" w:hAnsi="Arial" w:cs="Arial"/>
                <w:sz w:val="20"/>
                <w:szCs w:val="20"/>
                <w:lang w:eastAsia="en-IE"/>
              </w:rPr>
            </w:pPr>
          </w:p>
        </w:tc>
      </w:tr>
      <w:tr w:rsidR="008A306A" w:rsidRPr="00BA26A0" w14:paraId="6B881343" w14:textId="77777777" w:rsidTr="00DF1E5C">
        <w:trPr>
          <w:trHeight w:val="300"/>
        </w:trPr>
        <w:tc>
          <w:tcPr>
            <w:tcW w:w="741" w:type="pct"/>
            <w:shd w:val="clear" w:color="auto" w:fill="auto"/>
            <w:hideMark/>
          </w:tcPr>
          <w:p w14:paraId="5C99131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Save the Children</w:t>
            </w:r>
          </w:p>
        </w:tc>
        <w:tc>
          <w:tcPr>
            <w:tcW w:w="406" w:type="pct"/>
          </w:tcPr>
          <w:p w14:paraId="777E4699"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42675557"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1141CAE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Gezahegn Eshete </w:t>
            </w:r>
          </w:p>
        </w:tc>
        <w:tc>
          <w:tcPr>
            <w:tcW w:w="1775" w:type="pct"/>
          </w:tcPr>
          <w:p w14:paraId="24114FF7" w14:textId="77777777" w:rsidR="008A306A" w:rsidRPr="00BA26A0" w:rsidRDefault="00BC10C4" w:rsidP="00DF1E5C">
            <w:pPr>
              <w:spacing w:after="0" w:line="240" w:lineRule="auto"/>
              <w:rPr>
                <w:rFonts w:ascii="Arial" w:eastAsia="Times New Roman" w:hAnsi="Arial" w:cs="Arial"/>
                <w:sz w:val="20"/>
                <w:szCs w:val="20"/>
                <w:lang w:eastAsia="en-IE"/>
              </w:rPr>
            </w:pPr>
            <w:hyperlink r:id="rId10" w:history="1">
              <w:r w:rsidR="008A306A" w:rsidRPr="00BA26A0">
                <w:rPr>
                  <w:rFonts w:ascii="Arial" w:eastAsia="Times New Roman" w:hAnsi="Arial" w:cs="Arial"/>
                  <w:sz w:val="20"/>
                  <w:szCs w:val="20"/>
                  <w:u w:val="single"/>
                  <w:lang w:eastAsia="en-IE"/>
                </w:rPr>
                <w:t>Gezahegn.Eshete@savethechildren.org</w:t>
              </w:r>
            </w:hyperlink>
          </w:p>
        </w:tc>
        <w:tc>
          <w:tcPr>
            <w:tcW w:w="849" w:type="pct"/>
          </w:tcPr>
          <w:p w14:paraId="473586FB"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+211922412354</w:t>
            </w:r>
          </w:p>
        </w:tc>
      </w:tr>
      <w:tr w:rsidR="008A306A" w:rsidRPr="00BA26A0" w14:paraId="736B3D07" w14:textId="77777777" w:rsidTr="00DF1E5C">
        <w:trPr>
          <w:trHeight w:val="257"/>
        </w:trPr>
        <w:tc>
          <w:tcPr>
            <w:tcW w:w="741" w:type="pct"/>
            <w:shd w:val="clear" w:color="auto" w:fill="auto"/>
            <w:hideMark/>
          </w:tcPr>
          <w:p w14:paraId="5E57E780"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CRS</w:t>
            </w:r>
          </w:p>
        </w:tc>
        <w:tc>
          <w:tcPr>
            <w:tcW w:w="406" w:type="pct"/>
          </w:tcPr>
          <w:p w14:paraId="6D590492"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0B114489"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307EFA09"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Girma Yadete</w:t>
            </w:r>
          </w:p>
        </w:tc>
        <w:tc>
          <w:tcPr>
            <w:tcW w:w="1775" w:type="pct"/>
          </w:tcPr>
          <w:p w14:paraId="124B02F0" w14:textId="77777777" w:rsidR="008A306A" w:rsidRPr="00BA26A0" w:rsidRDefault="00BC10C4" w:rsidP="00DF1E5C">
            <w:pPr>
              <w:spacing w:after="0" w:line="240" w:lineRule="auto"/>
              <w:rPr>
                <w:rFonts w:ascii="Arial" w:eastAsia="Times New Roman" w:hAnsi="Arial" w:cs="Arial"/>
                <w:sz w:val="20"/>
                <w:szCs w:val="20"/>
                <w:lang w:eastAsia="en-IE"/>
              </w:rPr>
            </w:pPr>
            <w:hyperlink r:id="rId11" w:history="1">
              <w:r w:rsidR="008A306A" w:rsidRPr="00BA26A0">
                <w:rPr>
                  <w:rFonts w:ascii="Arial" w:eastAsia="Times New Roman" w:hAnsi="Arial" w:cs="Arial"/>
                  <w:sz w:val="20"/>
                  <w:szCs w:val="20"/>
                  <w:u w:val="single"/>
                  <w:lang w:eastAsia="en-IE"/>
                </w:rPr>
                <w:t xml:space="preserve"> girma.yadete@crs.org</w:t>
              </w:r>
            </w:hyperlink>
          </w:p>
        </w:tc>
        <w:tc>
          <w:tcPr>
            <w:tcW w:w="849" w:type="pct"/>
          </w:tcPr>
          <w:p w14:paraId="62BC789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+211925534053</w:t>
            </w:r>
          </w:p>
        </w:tc>
      </w:tr>
    </w:tbl>
    <w:p w14:paraId="385BCEC4" w14:textId="77777777" w:rsidR="007765A5" w:rsidRDefault="007765A5" w:rsidP="007765A5">
      <w:pPr>
        <w:spacing w:after="0" w:line="240" w:lineRule="auto"/>
        <w:jc w:val="both"/>
        <w:rPr>
          <w:rFonts w:ascii="Arial" w:hAnsi="Arial" w:cs="Arial"/>
        </w:rPr>
      </w:pPr>
    </w:p>
    <w:sectPr w:rsidR="007765A5">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4AB7B" w16cid:durableId="1E4A4703"/>
  <w16cid:commentId w16cid:paraId="7C438AE3" w16cid:durableId="1E4A4A4A"/>
  <w16cid:commentId w16cid:paraId="4634144F" w16cid:durableId="1E4A4A8E"/>
  <w16cid:commentId w16cid:paraId="62DF3B93" w16cid:durableId="1E4A4CE6"/>
  <w16cid:commentId w16cid:paraId="56FBFFA0" w16cid:durableId="1E4A4ADF"/>
  <w16cid:commentId w16cid:paraId="1C8A90AB" w16cid:durableId="1E4A4AD1"/>
  <w16cid:commentId w16cid:paraId="0ADCA70C" w16cid:durableId="1E4A4A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D75F" w14:textId="77777777" w:rsidR="00BC10C4" w:rsidRDefault="00BC10C4" w:rsidP="003F5346">
      <w:pPr>
        <w:spacing w:after="0" w:line="240" w:lineRule="auto"/>
      </w:pPr>
      <w:r>
        <w:separator/>
      </w:r>
    </w:p>
  </w:endnote>
  <w:endnote w:type="continuationSeparator" w:id="0">
    <w:p w14:paraId="7F010288" w14:textId="77777777" w:rsidR="00BC10C4" w:rsidRDefault="00BC10C4" w:rsidP="003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63910"/>
      <w:docPartObj>
        <w:docPartGallery w:val="Page Numbers (Bottom of Page)"/>
        <w:docPartUnique/>
      </w:docPartObj>
    </w:sdtPr>
    <w:sdtEndPr/>
    <w:sdtContent>
      <w:sdt>
        <w:sdtPr>
          <w:id w:val="1728636285"/>
          <w:docPartObj>
            <w:docPartGallery w:val="Page Numbers (Top of Page)"/>
            <w:docPartUnique/>
          </w:docPartObj>
        </w:sdtPr>
        <w:sdtEndPr/>
        <w:sdtContent>
          <w:p w14:paraId="6CB71C16" w14:textId="6CEA7189" w:rsidR="0070005E" w:rsidRDefault="00700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38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82B">
              <w:rPr>
                <w:b/>
                <w:bCs/>
                <w:noProof/>
              </w:rPr>
              <w:t>3</w:t>
            </w:r>
            <w:r>
              <w:rPr>
                <w:b/>
                <w:bCs/>
                <w:sz w:val="24"/>
                <w:szCs w:val="24"/>
              </w:rPr>
              <w:fldChar w:fldCharType="end"/>
            </w:r>
          </w:p>
        </w:sdtContent>
      </w:sdt>
    </w:sdtContent>
  </w:sdt>
  <w:p w14:paraId="47BD7738" w14:textId="77777777" w:rsidR="0070005E" w:rsidRDefault="0070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682E3" w14:textId="77777777" w:rsidR="00BC10C4" w:rsidRDefault="00BC10C4" w:rsidP="003F5346">
      <w:pPr>
        <w:spacing w:after="0" w:line="240" w:lineRule="auto"/>
      </w:pPr>
      <w:r>
        <w:separator/>
      </w:r>
    </w:p>
  </w:footnote>
  <w:footnote w:type="continuationSeparator" w:id="0">
    <w:p w14:paraId="42EBEE5E" w14:textId="77777777" w:rsidR="00BC10C4" w:rsidRDefault="00BC10C4" w:rsidP="003F5346">
      <w:pPr>
        <w:spacing w:after="0" w:line="240" w:lineRule="auto"/>
      </w:pPr>
      <w:r>
        <w:continuationSeparator/>
      </w:r>
    </w:p>
  </w:footnote>
  <w:footnote w:id="1">
    <w:p w14:paraId="5DAA65B8" w14:textId="77777777" w:rsidR="00B201E4" w:rsidRPr="003F5346" w:rsidRDefault="00B201E4" w:rsidP="00B201E4">
      <w:pPr>
        <w:pStyle w:val="FootnoteText"/>
        <w:rPr>
          <w:lang w:val="en-US"/>
        </w:rPr>
      </w:pPr>
      <w:r>
        <w:rPr>
          <w:rStyle w:val="FootnoteReference"/>
        </w:rPr>
        <w:footnoteRef/>
      </w:r>
      <w:r>
        <w:t xml:space="preserve"> </w:t>
      </w:r>
      <w:r w:rsidRPr="003F5346">
        <w:rPr>
          <w:rFonts w:ascii="Arial" w:hAnsi="Arial" w:cs="Arial"/>
        </w:rPr>
        <w:t>All member organisations agree to provide humanitarian and/or development assistance to the South Sudanese people regardless of ethnic background, political affiliation, or religious belief. Member organisations are nonpartisan, non-proselytising and do not participate in military activities.</w:t>
      </w:r>
    </w:p>
  </w:footnote>
  <w:footnote w:id="2">
    <w:p w14:paraId="6D0D3E20" w14:textId="1B3BBF7E" w:rsidR="007765A5" w:rsidRPr="00B201E4" w:rsidRDefault="007765A5" w:rsidP="007765A5">
      <w:pPr>
        <w:pStyle w:val="FootnoteText"/>
        <w:rPr>
          <w:lang w:val="en-US"/>
        </w:rPr>
      </w:pPr>
      <w:r>
        <w:rPr>
          <w:rStyle w:val="FootnoteReference"/>
        </w:rPr>
        <w:footnoteRef/>
      </w:r>
      <w:r>
        <w:t xml:space="preserve"> </w:t>
      </w:r>
      <w:r w:rsidRPr="00B201E4">
        <w:rPr>
          <w:rFonts w:ascii="Arial" w:hAnsi="Arial" w:cs="Arial"/>
        </w:rPr>
        <w:t xml:space="preserve">The </w:t>
      </w:r>
      <w:r w:rsidR="006A5983">
        <w:rPr>
          <w:rFonts w:ascii="Arial" w:hAnsi="Arial" w:cs="Arial"/>
        </w:rPr>
        <w:t>Technical Working Group</w:t>
      </w:r>
      <w:r w:rsidRPr="00B201E4">
        <w:rPr>
          <w:rFonts w:ascii="Arial" w:hAnsi="Arial" w:cs="Arial"/>
        </w:rPr>
        <w:t xml:space="preserve"> selected on 22 February 2018 will be</w:t>
      </w:r>
      <w:r>
        <w:rPr>
          <w:rFonts w:ascii="Arial" w:hAnsi="Arial" w:cs="Arial"/>
        </w:rPr>
        <w:t xml:space="preserve"> re</w:t>
      </w:r>
      <w:r w:rsidRPr="00B201E4">
        <w:rPr>
          <w:rFonts w:ascii="Arial" w:hAnsi="Arial" w:cs="Arial"/>
        </w:rPr>
        <w:t xml:space="preserve">confirmed or replaced at the end of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31E"/>
    <w:multiLevelType w:val="hybridMultilevel"/>
    <w:tmpl w:val="1134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545C"/>
    <w:multiLevelType w:val="hybridMultilevel"/>
    <w:tmpl w:val="3A5644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23F4F7F"/>
    <w:multiLevelType w:val="hybridMultilevel"/>
    <w:tmpl w:val="F0F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232E"/>
    <w:multiLevelType w:val="hybridMultilevel"/>
    <w:tmpl w:val="FE687544"/>
    <w:lvl w:ilvl="0" w:tplc="4D1EE384">
      <w:start w:val="1"/>
      <w:numFmt w:val="decimal"/>
      <w:pStyle w:val="Heading1"/>
      <w:lvlText w:val="%1."/>
      <w:lvlJc w:val="left"/>
      <w:pPr>
        <w:ind w:left="720" w:hanging="360"/>
      </w:pPr>
      <w:rPr>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6F3EDA"/>
    <w:multiLevelType w:val="hybridMultilevel"/>
    <w:tmpl w:val="F5EE3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D3270FE"/>
    <w:multiLevelType w:val="hybridMultilevel"/>
    <w:tmpl w:val="0EBC84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46"/>
    <w:rsid w:val="00030C27"/>
    <w:rsid w:val="001F2591"/>
    <w:rsid w:val="00314385"/>
    <w:rsid w:val="00335529"/>
    <w:rsid w:val="003F5346"/>
    <w:rsid w:val="0049613E"/>
    <w:rsid w:val="00502EC0"/>
    <w:rsid w:val="0056266A"/>
    <w:rsid w:val="0066382B"/>
    <w:rsid w:val="006A5983"/>
    <w:rsid w:val="006C1E80"/>
    <w:rsid w:val="0070005E"/>
    <w:rsid w:val="0077572F"/>
    <w:rsid w:val="007765A5"/>
    <w:rsid w:val="007914D6"/>
    <w:rsid w:val="008A306A"/>
    <w:rsid w:val="008A5AC7"/>
    <w:rsid w:val="00906926"/>
    <w:rsid w:val="00A90798"/>
    <w:rsid w:val="00AE4052"/>
    <w:rsid w:val="00B201E4"/>
    <w:rsid w:val="00B57919"/>
    <w:rsid w:val="00B6279F"/>
    <w:rsid w:val="00BA27F1"/>
    <w:rsid w:val="00BC10C4"/>
    <w:rsid w:val="00BC3CB2"/>
    <w:rsid w:val="00C57870"/>
    <w:rsid w:val="00CA5A31"/>
    <w:rsid w:val="00CC5865"/>
    <w:rsid w:val="00D32E3D"/>
    <w:rsid w:val="00D8627E"/>
    <w:rsid w:val="00DC2E57"/>
    <w:rsid w:val="00DE4CBB"/>
    <w:rsid w:val="00E67D62"/>
    <w:rsid w:val="00F17870"/>
    <w:rsid w:val="00FC0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6EC9"/>
  <w15:chartTrackingRefBased/>
  <w15:docId w15:val="{22E888F1-BC1D-4A62-847B-42A8B3A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5A5"/>
    <w:pPr>
      <w:keepNext/>
      <w:keepLines/>
      <w:numPr>
        <w:numId w:val="6"/>
      </w:numPr>
      <w:shd w:val="clear" w:color="auto" w:fill="00B050"/>
      <w:spacing w:after="0" w:line="240" w:lineRule="auto"/>
      <w:jc w:val="both"/>
      <w:outlineLvl w:val="0"/>
    </w:pPr>
    <w:rPr>
      <w:rFonts w:asciiTheme="majorHAnsi" w:eastAsiaTheme="majorEastAsia" w:hAnsiTheme="majorHAnsi" w:cstheme="majorBidi"/>
      <w:b/>
      <w:color w:val="FFFFFF" w:themeColor="background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346"/>
    <w:pPr>
      <w:ind w:left="720"/>
      <w:contextualSpacing/>
    </w:pPr>
  </w:style>
  <w:style w:type="paragraph" w:styleId="FootnoteText">
    <w:name w:val="footnote text"/>
    <w:basedOn w:val="Normal"/>
    <w:link w:val="FootnoteTextChar"/>
    <w:uiPriority w:val="99"/>
    <w:semiHidden/>
    <w:unhideWhenUsed/>
    <w:rsid w:val="003F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46"/>
    <w:rPr>
      <w:sz w:val="20"/>
      <w:szCs w:val="20"/>
    </w:rPr>
  </w:style>
  <w:style w:type="character" w:styleId="FootnoteReference">
    <w:name w:val="footnote reference"/>
    <w:basedOn w:val="DefaultParagraphFont"/>
    <w:uiPriority w:val="99"/>
    <w:semiHidden/>
    <w:unhideWhenUsed/>
    <w:rsid w:val="003F5346"/>
    <w:rPr>
      <w:vertAlign w:val="superscript"/>
    </w:rPr>
  </w:style>
  <w:style w:type="paragraph" w:styleId="BalloonText">
    <w:name w:val="Balloon Text"/>
    <w:basedOn w:val="Normal"/>
    <w:link w:val="BalloonTextChar"/>
    <w:uiPriority w:val="99"/>
    <w:semiHidden/>
    <w:unhideWhenUsed/>
    <w:rsid w:val="00CA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31"/>
    <w:rPr>
      <w:rFonts w:ascii="Segoe UI" w:hAnsi="Segoe UI" w:cs="Segoe UI"/>
      <w:sz w:val="18"/>
      <w:szCs w:val="18"/>
    </w:rPr>
  </w:style>
  <w:style w:type="character" w:customStyle="1" w:styleId="ListParagraphChar">
    <w:name w:val="List Paragraph Char"/>
    <w:link w:val="ListParagraph"/>
    <w:uiPriority w:val="34"/>
    <w:locked/>
    <w:rsid w:val="0070005E"/>
  </w:style>
  <w:style w:type="paragraph" w:styleId="Header">
    <w:name w:val="header"/>
    <w:basedOn w:val="Normal"/>
    <w:link w:val="HeaderChar"/>
    <w:uiPriority w:val="99"/>
    <w:unhideWhenUsed/>
    <w:rsid w:val="0070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5E"/>
  </w:style>
  <w:style w:type="paragraph" w:styleId="Footer">
    <w:name w:val="footer"/>
    <w:basedOn w:val="Normal"/>
    <w:link w:val="FooterChar"/>
    <w:uiPriority w:val="99"/>
    <w:unhideWhenUsed/>
    <w:rsid w:val="0070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5E"/>
  </w:style>
  <w:style w:type="character" w:customStyle="1" w:styleId="Heading1Char">
    <w:name w:val="Heading 1 Char"/>
    <w:basedOn w:val="DefaultParagraphFont"/>
    <w:link w:val="Heading1"/>
    <w:uiPriority w:val="9"/>
    <w:rsid w:val="007765A5"/>
    <w:rPr>
      <w:rFonts w:asciiTheme="majorHAnsi" w:eastAsiaTheme="majorEastAsia" w:hAnsiTheme="majorHAnsi" w:cstheme="majorBidi"/>
      <w:b/>
      <w:color w:val="FFFFFF" w:themeColor="background1"/>
      <w:sz w:val="28"/>
      <w:szCs w:val="28"/>
      <w:shd w:val="clear" w:color="auto" w:fill="00B050"/>
      <w:lang w:val="en-GB"/>
    </w:rPr>
  </w:style>
  <w:style w:type="character" w:styleId="Hyperlink">
    <w:name w:val="Hyperlink"/>
    <w:basedOn w:val="DefaultParagraphFont"/>
    <w:uiPriority w:val="99"/>
    <w:semiHidden/>
    <w:unhideWhenUsed/>
    <w:rsid w:val="007765A5"/>
    <w:rPr>
      <w:color w:val="0000FF"/>
      <w:u w:val="single"/>
    </w:rPr>
  </w:style>
  <w:style w:type="character" w:styleId="CommentReference">
    <w:name w:val="annotation reference"/>
    <w:basedOn w:val="DefaultParagraphFont"/>
    <w:uiPriority w:val="99"/>
    <w:semiHidden/>
    <w:unhideWhenUsed/>
    <w:rsid w:val="0056266A"/>
    <w:rPr>
      <w:sz w:val="16"/>
      <w:szCs w:val="16"/>
    </w:rPr>
  </w:style>
  <w:style w:type="paragraph" w:styleId="CommentText">
    <w:name w:val="annotation text"/>
    <w:basedOn w:val="Normal"/>
    <w:link w:val="CommentTextChar"/>
    <w:uiPriority w:val="99"/>
    <w:semiHidden/>
    <w:unhideWhenUsed/>
    <w:rsid w:val="0056266A"/>
    <w:pPr>
      <w:spacing w:line="240" w:lineRule="auto"/>
    </w:pPr>
    <w:rPr>
      <w:sz w:val="20"/>
      <w:szCs w:val="20"/>
    </w:rPr>
  </w:style>
  <w:style w:type="character" w:customStyle="1" w:styleId="CommentTextChar">
    <w:name w:val="Comment Text Char"/>
    <w:basedOn w:val="DefaultParagraphFont"/>
    <w:link w:val="CommentText"/>
    <w:uiPriority w:val="99"/>
    <w:semiHidden/>
    <w:rsid w:val="0056266A"/>
    <w:rPr>
      <w:sz w:val="20"/>
      <w:szCs w:val="20"/>
    </w:rPr>
  </w:style>
  <w:style w:type="paragraph" w:styleId="CommentSubject">
    <w:name w:val="annotation subject"/>
    <w:basedOn w:val="CommentText"/>
    <w:next w:val="CommentText"/>
    <w:link w:val="CommentSubjectChar"/>
    <w:uiPriority w:val="99"/>
    <w:semiHidden/>
    <w:unhideWhenUsed/>
    <w:rsid w:val="0056266A"/>
    <w:rPr>
      <w:b/>
      <w:bCs/>
    </w:rPr>
  </w:style>
  <w:style w:type="character" w:customStyle="1" w:styleId="CommentSubjectChar">
    <w:name w:val="Comment Subject Char"/>
    <w:basedOn w:val="CommentTextChar"/>
    <w:link w:val="CommentSubject"/>
    <w:uiPriority w:val="99"/>
    <w:semiHidden/>
    <w:rsid w:val="00562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896">
      <w:bodyDiv w:val="1"/>
      <w:marLeft w:val="0"/>
      <w:marRight w:val="0"/>
      <w:marTop w:val="0"/>
      <w:marBottom w:val="0"/>
      <w:divBdr>
        <w:top w:val="none" w:sz="0" w:space="0" w:color="auto"/>
        <w:left w:val="none" w:sz="0" w:space="0" w:color="auto"/>
        <w:bottom w:val="none" w:sz="0" w:space="0" w:color="auto"/>
        <w:right w:val="none" w:sz="0" w:space="0" w:color="auto"/>
      </w:divBdr>
    </w:div>
    <w:div w:id="956372221">
      <w:bodyDiv w:val="1"/>
      <w:marLeft w:val="0"/>
      <w:marRight w:val="0"/>
      <w:marTop w:val="0"/>
      <w:marBottom w:val="0"/>
      <w:divBdr>
        <w:top w:val="none" w:sz="0" w:space="0" w:color="auto"/>
        <w:left w:val="none" w:sz="0" w:space="0" w:color="auto"/>
        <w:bottom w:val="none" w:sz="0" w:space="0" w:color="auto"/>
        <w:right w:val="none" w:sz="0" w:space="0" w:color="auto"/>
      </w:divBdr>
    </w:div>
    <w:div w:id="1611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BRACED@concer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ma.deressa@crs.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Gezahegn.Eshete@savethechildren.org" TargetMode="External"/><Relationship Id="rId4" Type="http://schemas.openxmlformats.org/officeDocument/2006/relationships/settings" Target="settings.xml"/><Relationship Id="rId9" Type="http://schemas.openxmlformats.org/officeDocument/2006/relationships/hyperlink" Target="mailto:sabdissa@ss.goa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B65A-EAF6-4D79-9F90-CD58DD80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Kingston</dc:creator>
  <cp:keywords/>
  <dc:description/>
  <cp:lastModifiedBy>Nellie Kingston</cp:lastModifiedBy>
  <cp:revision>6</cp:revision>
  <cp:lastPrinted>2018-06-20T07:30:00Z</cp:lastPrinted>
  <dcterms:created xsi:type="dcterms:W3CDTF">2018-05-25T06:58:00Z</dcterms:created>
  <dcterms:modified xsi:type="dcterms:W3CDTF">2018-06-20T07:43:00Z</dcterms:modified>
</cp:coreProperties>
</file>